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28E9" w14:textId="3FE9FA05" w:rsidR="007822F6" w:rsidRDefault="007822F6">
      <w:pPr>
        <w:spacing w:after="0" w:line="240" w:lineRule="auto"/>
        <w:ind w:hanging="284"/>
        <w:jc w:val="center"/>
        <w:rPr>
          <w:rFonts w:ascii="Arial" w:eastAsia="Arial" w:hAnsi="Arial" w:cs="Arial"/>
          <w:b/>
          <w:color w:val="000000"/>
          <w:sz w:val="24"/>
          <w:szCs w:val="24"/>
        </w:rPr>
      </w:pPr>
      <w:r w:rsidRPr="009572E4">
        <w:rPr>
          <w:noProof/>
          <w:sz w:val="24"/>
          <w:szCs w:val="24"/>
        </w:rPr>
        <mc:AlternateContent>
          <mc:Choice Requires="wps">
            <w:drawing>
              <wp:anchor distT="0" distB="0" distL="114300" distR="114300" simplePos="0" relativeHeight="251663360" behindDoc="0" locked="0" layoutInCell="1" hidden="0" allowOverlap="1" wp14:anchorId="2E75F67E" wp14:editId="2E620FF8">
                <wp:simplePos x="0" y="0"/>
                <wp:positionH relativeFrom="margin">
                  <wp:posOffset>-364067</wp:posOffset>
                </wp:positionH>
                <wp:positionV relativeFrom="paragraph">
                  <wp:posOffset>-758825</wp:posOffset>
                </wp:positionV>
                <wp:extent cx="6506845" cy="781050"/>
                <wp:effectExtent l="0" t="0" r="8255" b="0"/>
                <wp:wrapNone/>
                <wp:docPr id="1" name="Rectangle 1"/>
                <wp:cNvGraphicFramePr/>
                <a:graphic xmlns:a="http://schemas.openxmlformats.org/drawingml/2006/main">
                  <a:graphicData uri="http://schemas.microsoft.com/office/word/2010/wordprocessingShape">
                    <wps:wsp>
                      <wps:cNvSpPr/>
                      <wps:spPr>
                        <a:xfrm>
                          <a:off x="0" y="0"/>
                          <a:ext cx="6506845" cy="781050"/>
                        </a:xfrm>
                        <a:prstGeom prst="rect">
                          <a:avLst/>
                        </a:prstGeom>
                        <a:solidFill>
                          <a:srgbClr val="FFFFFF"/>
                        </a:solidFill>
                        <a:ln>
                          <a:noFill/>
                        </a:ln>
                      </wps:spPr>
                      <wps:txbx>
                        <w:txbxContent>
                          <w:p w14:paraId="58A006E5" w14:textId="77777777" w:rsidR="007822F6" w:rsidRPr="00A95B10" w:rsidRDefault="007822F6" w:rsidP="007822F6">
                            <w:pPr>
                              <w:textDirection w:val="btLr"/>
                              <w:rPr>
                                <w:rFonts w:ascii="Arial" w:hAnsi="Arial" w:cs="Arial"/>
                              </w:rPr>
                            </w:pPr>
                          </w:p>
                          <w:p w14:paraId="0E3560C0" w14:textId="61AB227A" w:rsidR="007822F6" w:rsidRPr="00A95B10" w:rsidRDefault="007822F6" w:rsidP="007822F6">
                            <w:pPr>
                              <w:spacing w:after="0" w:line="240" w:lineRule="auto"/>
                              <w:textDirection w:val="btLr"/>
                              <w:rPr>
                                <w:rFonts w:ascii="Arial" w:hAnsi="Arial" w:cs="Arial"/>
                              </w:rPr>
                            </w:pPr>
                            <w:proofErr w:type="spellStart"/>
                            <w:r w:rsidRPr="00A95B10">
                              <w:rPr>
                                <w:rFonts w:ascii="Arial" w:hAnsi="Arial" w:cs="Arial"/>
                                <w:b/>
                                <w:color w:val="000000"/>
                              </w:rPr>
                              <w:t>Jurnal</w:t>
                            </w:r>
                            <w:proofErr w:type="spellEnd"/>
                            <w:r w:rsidRPr="00A95B10">
                              <w:rPr>
                                <w:rFonts w:ascii="Arial" w:hAnsi="Arial" w:cs="Arial"/>
                                <w:b/>
                                <w:color w:val="000000"/>
                              </w:rPr>
                              <w:t xml:space="preserve"> </w:t>
                            </w:r>
                            <w:proofErr w:type="spellStart"/>
                            <w:proofErr w:type="gramStart"/>
                            <w:r w:rsidRPr="00A95B10">
                              <w:rPr>
                                <w:rFonts w:ascii="Arial" w:hAnsi="Arial" w:cs="Arial"/>
                                <w:b/>
                              </w:rPr>
                              <w:t>Belantara</w:t>
                            </w:r>
                            <w:proofErr w:type="spellEnd"/>
                            <w:r w:rsidRPr="00A95B10">
                              <w:rPr>
                                <w:rFonts w:ascii="Arial" w:hAnsi="Arial" w:cs="Arial"/>
                                <w:b/>
                              </w:rPr>
                              <w:t xml:space="preserve">  </w:t>
                            </w:r>
                            <w:r w:rsidRPr="00A95B10">
                              <w:rPr>
                                <w:rFonts w:ascii="Arial" w:hAnsi="Arial" w:cs="Arial"/>
                              </w:rPr>
                              <w:t>Vol.</w:t>
                            </w:r>
                            <w:proofErr w:type="gramEnd"/>
                            <w:r w:rsidRPr="00A95B10">
                              <w:rPr>
                                <w:rFonts w:ascii="Arial" w:hAnsi="Arial" w:cs="Arial"/>
                              </w:rPr>
                              <w:t xml:space="preserve"> 6, No.2, Agustus 2023 (</w:t>
                            </w:r>
                            <w:r w:rsidR="005535CC">
                              <w:rPr>
                                <w:rFonts w:ascii="Arial" w:hAnsi="Arial" w:cs="Arial"/>
                              </w:rPr>
                              <w:t>234</w:t>
                            </w:r>
                            <w:r w:rsidRPr="00A95B10">
                              <w:rPr>
                                <w:rFonts w:ascii="Arial" w:hAnsi="Arial" w:cs="Arial"/>
                              </w:rPr>
                              <w:t>-</w:t>
                            </w:r>
                            <w:r>
                              <w:rPr>
                                <w:rFonts w:ascii="Arial" w:hAnsi="Arial" w:cs="Arial"/>
                              </w:rPr>
                              <w:t>2</w:t>
                            </w:r>
                            <w:r w:rsidR="005535CC">
                              <w:rPr>
                                <w:rFonts w:ascii="Arial" w:hAnsi="Arial" w:cs="Arial"/>
                              </w:rPr>
                              <w:t>4</w:t>
                            </w:r>
                            <w:r w:rsidR="00E3604B">
                              <w:rPr>
                                <w:rFonts w:ascii="Arial" w:hAnsi="Arial" w:cs="Arial"/>
                              </w:rPr>
                              <w:t>3</w:t>
                            </w:r>
                            <w:r w:rsidRPr="00A95B10">
                              <w:rPr>
                                <w:rFonts w:ascii="Arial" w:hAnsi="Arial" w:cs="Arial"/>
                              </w:rPr>
                              <w:t>)</w:t>
                            </w:r>
                            <w:r w:rsidRPr="00A95B10">
                              <w:rPr>
                                <w:rFonts w:ascii="Arial" w:hAnsi="Arial" w:cs="Arial"/>
                              </w:rPr>
                              <w:tab/>
                            </w:r>
                            <w:r w:rsidRPr="00A95B10">
                              <w:rPr>
                                <w:rFonts w:ascii="Arial" w:hAnsi="Arial" w:cs="Arial"/>
                              </w:rPr>
                              <w:tab/>
                            </w:r>
                            <w:r>
                              <w:rPr>
                                <w:rFonts w:ascii="Arial" w:hAnsi="Arial" w:cs="Arial"/>
                              </w:rPr>
                              <w:tab/>
                            </w:r>
                            <w:r>
                              <w:rPr>
                                <w:rFonts w:ascii="Arial" w:hAnsi="Arial" w:cs="Arial"/>
                              </w:rPr>
                              <w:tab/>
                            </w:r>
                            <w:r w:rsidRPr="00A95B10">
                              <w:rPr>
                                <w:rFonts w:ascii="Arial" w:hAnsi="Arial" w:cs="Arial"/>
                              </w:rPr>
                              <w:t xml:space="preserve"> E-ISSN</w:t>
                            </w:r>
                            <w:r w:rsidRPr="00A95B10">
                              <w:rPr>
                                <w:rFonts w:ascii="Arial" w:hAnsi="Arial" w:cs="Arial"/>
                                <w:b/>
                              </w:rPr>
                              <w:t xml:space="preserve"> </w:t>
                            </w:r>
                            <w:r w:rsidRPr="00A95B10">
                              <w:rPr>
                                <w:rFonts w:ascii="Arial" w:hAnsi="Arial" w:cs="Arial"/>
                              </w:rPr>
                              <w:t>2614-3453</w:t>
                            </w:r>
                          </w:p>
                          <w:p w14:paraId="30CD6C42" w14:textId="1BE363A9" w:rsidR="007822F6" w:rsidRPr="00E1192D" w:rsidRDefault="007822F6" w:rsidP="007822F6">
                            <w:pPr>
                              <w:spacing w:after="0" w:line="240" w:lineRule="auto"/>
                              <w:textDirection w:val="btLr"/>
                              <w:rPr>
                                <w:rFonts w:ascii="Arial" w:hAnsi="Arial" w:cs="Arial"/>
                              </w:rPr>
                            </w:pPr>
                            <w:r w:rsidRPr="00E1192D">
                              <w:rPr>
                                <w:rFonts w:ascii="Arial" w:hAnsi="Arial" w:cs="Arial"/>
                              </w:rPr>
                              <w:t>DOI: </w:t>
                            </w:r>
                            <w:hyperlink r:id="rId8" w:history="1">
                              <w:r w:rsidR="00E1192D" w:rsidRPr="00E1192D">
                                <w:rPr>
                                  <w:rStyle w:val="Hyperlink"/>
                                  <w:rFonts w:ascii="Montserrat" w:hAnsi="Montserrat"/>
                                  <w:color w:val="auto"/>
                                  <w:sz w:val="21"/>
                                  <w:szCs w:val="21"/>
                                  <w:shd w:val="clear" w:color="auto" w:fill="FFFFFF"/>
                                </w:rPr>
                                <w:t>10.29303/</w:t>
                              </w:r>
                              <w:proofErr w:type="gramStart"/>
                              <w:r w:rsidR="00E1192D" w:rsidRPr="00E1192D">
                                <w:rPr>
                                  <w:rStyle w:val="Hyperlink"/>
                                  <w:rFonts w:ascii="Montserrat" w:hAnsi="Montserrat"/>
                                  <w:color w:val="auto"/>
                                  <w:sz w:val="21"/>
                                  <w:szCs w:val="21"/>
                                  <w:shd w:val="clear" w:color="auto" w:fill="FFFFFF"/>
                                </w:rPr>
                                <w:t>jbl.v</w:t>
                              </w:r>
                              <w:proofErr w:type="gramEnd"/>
                              <w:r w:rsidR="00E1192D" w:rsidRPr="00E1192D">
                                <w:rPr>
                                  <w:rStyle w:val="Hyperlink"/>
                                  <w:rFonts w:ascii="Montserrat" w:hAnsi="Montserrat"/>
                                  <w:color w:val="auto"/>
                                  <w:sz w:val="21"/>
                                  <w:szCs w:val="21"/>
                                  <w:shd w:val="clear" w:color="auto" w:fill="FFFFFF"/>
                                </w:rPr>
                                <w:t>6i2.982</w:t>
                              </w:r>
                            </w:hyperlink>
                            <w:r w:rsidRPr="00E1192D">
                              <w:rPr>
                                <w:rFonts w:ascii="Arial" w:hAnsi="Arial" w:cs="Arial"/>
                              </w:rPr>
                              <w:tab/>
                            </w:r>
                            <w:r w:rsidRPr="00E1192D">
                              <w:rPr>
                                <w:rFonts w:ascii="Arial" w:hAnsi="Arial" w:cs="Arial"/>
                                <w:highlight w:val="white"/>
                              </w:rPr>
                              <w:tab/>
                            </w:r>
                            <w:r w:rsidRPr="00E1192D">
                              <w:rPr>
                                <w:rFonts w:ascii="Arial" w:hAnsi="Arial" w:cs="Arial"/>
                                <w:b/>
                                <w:i/>
                                <w:highlight w:val="white"/>
                              </w:rPr>
                              <w:tab/>
                            </w:r>
                            <w:r w:rsidRPr="00E1192D">
                              <w:rPr>
                                <w:rFonts w:ascii="Arial" w:hAnsi="Arial" w:cs="Arial"/>
                                <w:b/>
                                <w:i/>
                                <w:highlight w:val="white"/>
                              </w:rPr>
                              <w:tab/>
                            </w:r>
                            <w:r w:rsidRPr="00E1192D">
                              <w:rPr>
                                <w:rFonts w:ascii="Arial" w:hAnsi="Arial" w:cs="Arial"/>
                                <w:b/>
                                <w:i/>
                                <w:highlight w:val="white"/>
                              </w:rPr>
                              <w:tab/>
                            </w:r>
                            <w:r w:rsidRPr="00E1192D">
                              <w:rPr>
                                <w:rFonts w:ascii="Arial" w:hAnsi="Arial" w:cs="Arial"/>
                                <w:b/>
                                <w:i/>
                                <w:highlight w:val="white"/>
                              </w:rPr>
                              <w:tab/>
                            </w:r>
                            <w:r w:rsidRPr="00E1192D">
                              <w:rPr>
                                <w:rFonts w:ascii="Arial" w:hAnsi="Arial" w:cs="Arial"/>
                                <w:b/>
                                <w:i/>
                                <w:highlight w:val="white"/>
                              </w:rPr>
                              <w:tab/>
                            </w:r>
                            <w:r w:rsidRPr="00E1192D">
                              <w:rPr>
                                <w:rFonts w:ascii="Arial" w:hAnsi="Arial" w:cs="Arial"/>
                                <w:b/>
                                <w:i/>
                              </w:rPr>
                              <w:tab/>
                            </w:r>
                            <w:r w:rsidRPr="00E1192D">
                              <w:rPr>
                                <w:rFonts w:ascii="Arial" w:hAnsi="Arial" w:cs="Arial"/>
                              </w:rPr>
                              <w:t xml:space="preserve"> P-ISSN 2614-7238</w:t>
                            </w:r>
                          </w:p>
                          <w:p w14:paraId="53BEF6E4" w14:textId="77777777" w:rsidR="007822F6" w:rsidRPr="00A95B10" w:rsidRDefault="007822F6" w:rsidP="007822F6">
                            <w:pPr>
                              <w:spacing w:after="0" w:line="240" w:lineRule="auto"/>
                              <w:textDirection w:val="btLr"/>
                              <w:rPr>
                                <w:rFonts w:ascii="Arial" w:hAnsi="Arial" w:cs="Arial"/>
                              </w:rPr>
                            </w:pPr>
                          </w:p>
                          <w:p w14:paraId="60127DA4" w14:textId="77777777" w:rsidR="007822F6" w:rsidRPr="00A95B10" w:rsidRDefault="007822F6" w:rsidP="007822F6">
                            <w:pPr>
                              <w:textDirection w:val="btLr"/>
                              <w:rPr>
                                <w:rFonts w:ascii="Arial" w:hAnsi="Arial" w:cs="Arial"/>
                              </w:rPr>
                            </w:pPr>
                          </w:p>
                          <w:p w14:paraId="406ADD3C" w14:textId="77777777" w:rsidR="007822F6" w:rsidRPr="00A95B10" w:rsidRDefault="007822F6" w:rsidP="007822F6">
                            <w:pPr>
                              <w:ind w:left="4320" w:firstLine="4320"/>
                              <w:textDirection w:val="btLr"/>
                              <w:rPr>
                                <w:rFonts w:ascii="Arial" w:hAnsi="Arial" w:cs="Arial"/>
                              </w:rPr>
                            </w:pPr>
                          </w:p>
                          <w:p w14:paraId="5EB62CC6" w14:textId="77777777" w:rsidR="007822F6" w:rsidRPr="00A95B10" w:rsidRDefault="007822F6" w:rsidP="007822F6">
                            <w:pPr>
                              <w:ind w:left="4320" w:firstLine="4320"/>
                              <w:textDirection w:val="btLr"/>
                              <w:rPr>
                                <w:rFonts w:ascii="Arial" w:hAnsi="Arial" w:cs="Arial"/>
                              </w:rPr>
                            </w:pPr>
                          </w:p>
                          <w:p w14:paraId="0DE089F0" w14:textId="77777777" w:rsidR="007822F6" w:rsidRPr="00A95B10" w:rsidRDefault="007822F6" w:rsidP="007822F6">
                            <w:pPr>
                              <w:ind w:left="4320" w:firstLine="4320"/>
                              <w:textDirection w:val="btLr"/>
                              <w:rPr>
                                <w:rFonts w:ascii="Arial" w:hAnsi="Arial" w:cs="Arial"/>
                              </w:rPr>
                            </w:pPr>
                          </w:p>
                          <w:p w14:paraId="7A188623" w14:textId="77777777" w:rsidR="007822F6" w:rsidRPr="00A95B10" w:rsidRDefault="007822F6" w:rsidP="007822F6">
                            <w:pPr>
                              <w:textDirection w:val="btLr"/>
                              <w:rPr>
                                <w:rFonts w:ascii="Arial" w:hAnsi="Arial" w:cs="Arial"/>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E75F67E" id="Rectangle 1" o:spid="_x0000_s1026" style="position:absolute;left:0;text-align:left;margin-left:-28.65pt;margin-top:-59.75pt;width:512.35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" stroked="f">
                <v:textbox inset="2.53958mm,1.2694mm,2.53958mm,1.2694mm">
                  <w:txbxContent>
                    <w:p w14:paraId="58A006E5" w14:textId="77777777" w:rsidR="007822F6" w:rsidRPr="00A95B10" w:rsidRDefault="007822F6" w:rsidP="007822F6">
                      <w:pPr>
                        <w:textDirection w:val="btLr"/>
                        <w:rPr>
                          <w:rFonts w:ascii="Arial" w:hAnsi="Arial" w:cs="Arial"/>
                        </w:rPr>
                      </w:pPr>
                    </w:p>
                    <w:p w14:paraId="0E3560C0" w14:textId="61AB227A" w:rsidR="007822F6" w:rsidRPr="00A95B10" w:rsidRDefault="007822F6" w:rsidP="007822F6">
                      <w:pPr>
                        <w:spacing w:after="0" w:line="240" w:lineRule="auto"/>
                        <w:textDirection w:val="btLr"/>
                        <w:rPr>
                          <w:rFonts w:ascii="Arial" w:hAnsi="Arial" w:cs="Arial"/>
                        </w:rPr>
                      </w:pPr>
                      <w:proofErr w:type="spellStart"/>
                      <w:r w:rsidRPr="00A95B10">
                        <w:rPr>
                          <w:rFonts w:ascii="Arial" w:hAnsi="Arial" w:cs="Arial"/>
                          <w:b/>
                          <w:color w:val="000000"/>
                        </w:rPr>
                        <w:t>Jurnal</w:t>
                      </w:r>
                      <w:proofErr w:type="spellEnd"/>
                      <w:r w:rsidRPr="00A95B10">
                        <w:rPr>
                          <w:rFonts w:ascii="Arial" w:hAnsi="Arial" w:cs="Arial"/>
                          <w:b/>
                          <w:color w:val="000000"/>
                        </w:rPr>
                        <w:t xml:space="preserve"> </w:t>
                      </w:r>
                      <w:proofErr w:type="spellStart"/>
                      <w:proofErr w:type="gramStart"/>
                      <w:r w:rsidRPr="00A95B10">
                        <w:rPr>
                          <w:rFonts w:ascii="Arial" w:hAnsi="Arial" w:cs="Arial"/>
                          <w:b/>
                        </w:rPr>
                        <w:t>Belantara</w:t>
                      </w:r>
                      <w:proofErr w:type="spellEnd"/>
                      <w:r w:rsidRPr="00A95B10">
                        <w:rPr>
                          <w:rFonts w:ascii="Arial" w:hAnsi="Arial" w:cs="Arial"/>
                          <w:b/>
                        </w:rPr>
                        <w:t xml:space="preserve">  </w:t>
                      </w:r>
                      <w:r w:rsidRPr="00A95B10">
                        <w:rPr>
                          <w:rFonts w:ascii="Arial" w:hAnsi="Arial" w:cs="Arial"/>
                        </w:rPr>
                        <w:t>Vol.</w:t>
                      </w:r>
                      <w:proofErr w:type="gramEnd"/>
                      <w:r w:rsidRPr="00A95B10">
                        <w:rPr>
                          <w:rFonts w:ascii="Arial" w:hAnsi="Arial" w:cs="Arial"/>
                        </w:rPr>
                        <w:t xml:space="preserve"> 6, No.2, Agustus 2023 (</w:t>
                      </w:r>
                      <w:r w:rsidR="005535CC">
                        <w:rPr>
                          <w:rFonts w:ascii="Arial" w:hAnsi="Arial" w:cs="Arial"/>
                        </w:rPr>
                        <w:t>234</w:t>
                      </w:r>
                      <w:r w:rsidRPr="00A95B10">
                        <w:rPr>
                          <w:rFonts w:ascii="Arial" w:hAnsi="Arial" w:cs="Arial"/>
                        </w:rPr>
                        <w:t>-</w:t>
                      </w:r>
                      <w:r>
                        <w:rPr>
                          <w:rFonts w:ascii="Arial" w:hAnsi="Arial" w:cs="Arial"/>
                        </w:rPr>
                        <w:t>2</w:t>
                      </w:r>
                      <w:r w:rsidR="005535CC">
                        <w:rPr>
                          <w:rFonts w:ascii="Arial" w:hAnsi="Arial" w:cs="Arial"/>
                        </w:rPr>
                        <w:t>4</w:t>
                      </w:r>
                      <w:r w:rsidR="00E3604B">
                        <w:rPr>
                          <w:rFonts w:ascii="Arial" w:hAnsi="Arial" w:cs="Arial"/>
                        </w:rPr>
                        <w:t>3</w:t>
                      </w:r>
                      <w:r w:rsidRPr="00A95B10">
                        <w:rPr>
                          <w:rFonts w:ascii="Arial" w:hAnsi="Arial" w:cs="Arial"/>
                        </w:rPr>
                        <w:t>)</w:t>
                      </w:r>
                      <w:r w:rsidRPr="00A95B10">
                        <w:rPr>
                          <w:rFonts w:ascii="Arial" w:hAnsi="Arial" w:cs="Arial"/>
                        </w:rPr>
                        <w:tab/>
                      </w:r>
                      <w:r w:rsidRPr="00A95B10">
                        <w:rPr>
                          <w:rFonts w:ascii="Arial" w:hAnsi="Arial" w:cs="Arial"/>
                        </w:rPr>
                        <w:tab/>
                      </w:r>
                      <w:r>
                        <w:rPr>
                          <w:rFonts w:ascii="Arial" w:hAnsi="Arial" w:cs="Arial"/>
                        </w:rPr>
                        <w:tab/>
                      </w:r>
                      <w:r>
                        <w:rPr>
                          <w:rFonts w:ascii="Arial" w:hAnsi="Arial" w:cs="Arial"/>
                        </w:rPr>
                        <w:tab/>
                      </w:r>
                      <w:r w:rsidRPr="00A95B10">
                        <w:rPr>
                          <w:rFonts w:ascii="Arial" w:hAnsi="Arial" w:cs="Arial"/>
                        </w:rPr>
                        <w:t xml:space="preserve"> E-ISSN</w:t>
                      </w:r>
                      <w:r w:rsidRPr="00A95B10">
                        <w:rPr>
                          <w:rFonts w:ascii="Arial" w:hAnsi="Arial" w:cs="Arial"/>
                          <w:b/>
                        </w:rPr>
                        <w:t xml:space="preserve"> </w:t>
                      </w:r>
                      <w:r w:rsidRPr="00A95B10">
                        <w:rPr>
                          <w:rFonts w:ascii="Arial" w:hAnsi="Arial" w:cs="Arial"/>
                        </w:rPr>
                        <w:t>2614-3453</w:t>
                      </w:r>
                    </w:p>
                    <w:p w14:paraId="30CD6C42" w14:textId="1BE363A9" w:rsidR="007822F6" w:rsidRPr="00E1192D" w:rsidRDefault="007822F6" w:rsidP="007822F6">
                      <w:pPr>
                        <w:spacing w:after="0" w:line="240" w:lineRule="auto"/>
                        <w:textDirection w:val="btLr"/>
                        <w:rPr>
                          <w:rFonts w:ascii="Arial" w:hAnsi="Arial" w:cs="Arial"/>
                        </w:rPr>
                      </w:pPr>
                      <w:r w:rsidRPr="00E1192D">
                        <w:rPr>
                          <w:rFonts w:ascii="Arial" w:hAnsi="Arial" w:cs="Arial"/>
                        </w:rPr>
                        <w:t>DOI: </w:t>
                      </w:r>
                      <w:hyperlink r:id="rId9" w:history="1">
                        <w:r w:rsidR="00E1192D" w:rsidRPr="00E1192D">
                          <w:rPr>
                            <w:rStyle w:val="Hyperlink"/>
                            <w:rFonts w:ascii="Montserrat" w:hAnsi="Montserrat"/>
                            <w:color w:val="auto"/>
                            <w:sz w:val="21"/>
                            <w:szCs w:val="21"/>
                            <w:shd w:val="clear" w:color="auto" w:fill="FFFFFF"/>
                          </w:rPr>
                          <w:t>10.29303/</w:t>
                        </w:r>
                        <w:proofErr w:type="gramStart"/>
                        <w:r w:rsidR="00E1192D" w:rsidRPr="00E1192D">
                          <w:rPr>
                            <w:rStyle w:val="Hyperlink"/>
                            <w:rFonts w:ascii="Montserrat" w:hAnsi="Montserrat"/>
                            <w:color w:val="auto"/>
                            <w:sz w:val="21"/>
                            <w:szCs w:val="21"/>
                            <w:shd w:val="clear" w:color="auto" w:fill="FFFFFF"/>
                          </w:rPr>
                          <w:t>jbl.v</w:t>
                        </w:r>
                        <w:proofErr w:type="gramEnd"/>
                        <w:r w:rsidR="00E1192D" w:rsidRPr="00E1192D">
                          <w:rPr>
                            <w:rStyle w:val="Hyperlink"/>
                            <w:rFonts w:ascii="Montserrat" w:hAnsi="Montserrat"/>
                            <w:color w:val="auto"/>
                            <w:sz w:val="21"/>
                            <w:szCs w:val="21"/>
                            <w:shd w:val="clear" w:color="auto" w:fill="FFFFFF"/>
                          </w:rPr>
                          <w:t>6i2.982</w:t>
                        </w:r>
                      </w:hyperlink>
                      <w:r w:rsidRPr="00E1192D">
                        <w:rPr>
                          <w:rFonts w:ascii="Arial" w:hAnsi="Arial" w:cs="Arial"/>
                        </w:rPr>
                        <w:tab/>
                      </w:r>
                      <w:r w:rsidRPr="00E1192D">
                        <w:rPr>
                          <w:rFonts w:ascii="Arial" w:hAnsi="Arial" w:cs="Arial"/>
                          <w:highlight w:val="white"/>
                        </w:rPr>
                        <w:tab/>
                      </w:r>
                      <w:r w:rsidRPr="00E1192D">
                        <w:rPr>
                          <w:rFonts w:ascii="Arial" w:hAnsi="Arial" w:cs="Arial"/>
                          <w:b/>
                          <w:i/>
                          <w:highlight w:val="white"/>
                        </w:rPr>
                        <w:tab/>
                      </w:r>
                      <w:r w:rsidRPr="00E1192D">
                        <w:rPr>
                          <w:rFonts w:ascii="Arial" w:hAnsi="Arial" w:cs="Arial"/>
                          <w:b/>
                          <w:i/>
                          <w:highlight w:val="white"/>
                        </w:rPr>
                        <w:tab/>
                      </w:r>
                      <w:r w:rsidRPr="00E1192D">
                        <w:rPr>
                          <w:rFonts w:ascii="Arial" w:hAnsi="Arial" w:cs="Arial"/>
                          <w:b/>
                          <w:i/>
                          <w:highlight w:val="white"/>
                        </w:rPr>
                        <w:tab/>
                      </w:r>
                      <w:r w:rsidRPr="00E1192D">
                        <w:rPr>
                          <w:rFonts w:ascii="Arial" w:hAnsi="Arial" w:cs="Arial"/>
                          <w:b/>
                          <w:i/>
                          <w:highlight w:val="white"/>
                        </w:rPr>
                        <w:tab/>
                      </w:r>
                      <w:r w:rsidRPr="00E1192D">
                        <w:rPr>
                          <w:rFonts w:ascii="Arial" w:hAnsi="Arial" w:cs="Arial"/>
                          <w:b/>
                          <w:i/>
                          <w:highlight w:val="white"/>
                        </w:rPr>
                        <w:tab/>
                      </w:r>
                      <w:r w:rsidRPr="00E1192D">
                        <w:rPr>
                          <w:rFonts w:ascii="Arial" w:hAnsi="Arial" w:cs="Arial"/>
                          <w:b/>
                          <w:i/>
                        </w:rPr>
                        <w:tab/>
                      </w:r>
                      <w:r w:rsidRPr="00E1192D">
                        <w:rPr>
                          <w:rFonts w:ascii="Arial" w:hAnsi="Arial" w:cs="Arial"/>
                        </w:rPr>
                        <w:t xml:space="preserve"> P-ISSN 2614-7238</w:t>
                      </w:r>
                    </w:p>
                    <w:p w14:paraId="53BEF6E4" w14:textId="77777777" w:rsidR="007822F6" w:rsidRPr="00A95B10" w:rsidRDefault="007822F6" w:rsidP="007822F6">
                      <w:pPr>
                        <w:spacing w:after="0" w:line="240" w:lineRule="auto"/>
                        <w:textDirection w:val="btLr"/>
                        <w:rPr>
                          <w:rFonts w:ascii="Arial" w:hAnsi="Arial" w:cs="Arial"/>
                        </w:rPr>
                      </w:pPr>
                    </w:p>
                    <w:p w14:paraId="60127DA4" w14:textId="77777777" w:rsidR="007822F6" w:rsidRPr="00A95B10" w:rsidRDefault="007822F6" w:rsidP="007822F6">
                      <w:pPr>
                        <w:textDirection w:val="btLr"/>
                        <w:rPr>
                          <w:rFonts w:ascii="Arial" w:hAnsi="Arial" w:cs="Arial"/>
                        </w:rPr>
                      </w:pPr>
                    </w:p>
                    <w:p w14:paraId="406ADD3C" w14:textId="77777777" w:rsidR="007822F6" w:rsidRPr="00A95B10" w:rsidRDefault="007822F6" w:rsidP="007822F6">
                      <w:pPr>
                        <w:ind w:left="4320" w:firstLine="4320"/>
                        <w:textDirection w:val="btLr"/>
                        <w:rPr>
                          <w:rFonts w:ascii="Arial" w:hAnsi="Arial" w:cs="Arial"/>
                        </w:rPr>
                      </w:pPr>
                    </w:p>
                    <w:p w14:paraId="5EB62CC6" w14:textId="77777777" w:rsidR="007822F6" w:rsidRPr="00A95B10" w:rsidRDefault="007822F6" w:rsidP="007822F6">
                      <w:pPr>
                        <w:ind w:left="4320" w:firstLine="4320"/>
                        <w:textDirection w:val="btLr"/>
                        <w:rPr>
                          <w:rFonts w:ascii="Arial" w:hAnsi="Arial" w:cs="Arial"/>
                        </w:rPr>
                      </w:pPr>
                    </w:p>
                    <w:p w14:paraId="0DE089F0" w14:textId="77777777" w:rsidR="007822F6" w:rsidRPr="00A95B10" w:rsidRDefault="007822F6" w:rsidP="007822F6">
                      <w:pPr>
                        <w:ind w:left="4320" w:firstLine="4320"/>
                        <w:textDirection w:val="btLr"/>
                        <w:rPr>
                          <w:rFonts w:ascii="Arial" w:hAnsi="Arial" w:cs="Arial"/>
                        </w:rPr>
                      </w:pPr>
                    </w:p>
                    <w:p w14:paraId="7A188623" w14:textId="77777777" w:rsidR="007822F6" w:rsidRPr="00A95B10" w:rsidRDefault="007822F6" w:rsidP="007822F6">
                      <w:pPr>
                        <w:textDirection w:val="btLr"/>
                        <w:rPr>
                          <w:rFonts w:ascii="Arial" w:hAnsi="Arial" w:cs="Arial"/>
                        </w:rPr>
                      </w:pPr>
                    </w:p>
                  </w:txbxContent>
                </v:textbox>
                <w10:wrap anchorx="margin"/>
              </v:rect>
            </w:pict>
          </mc:Fallback>
        </mc:AlternateContent>
      </w:r>
    </w:p>
    <w:p w14:paraId="127CCBB8" w14:textId="1F2D3AFC" w:rsidR="007822F6" w:rsidRDefault="007822F6">
      <w:pPr>
        <w:spacing w:after="0" w:line="240" w:lineRule="auto"/>
        <w:ind w:hanging="284"/>
        <w:jc w:val="center"/>
        <w:rPr>
          <w:rFonts w:ascii="Arial" w:eastAsia="Arial" w:hAnsi="Arial" w:cs="Arial"/>
          <w:b/>
          <w:color w:val="000000"/>
          <w:sz w:val="24"/>
          <w:szCs w:val="24"/>
        </w:rPr>
      </w:pPr>
    </w:p>
    <w:p w14:paraId="386878CB" w14:textId="53A018F3" w:rsidR="00FB2801" w:rsidRDefault="00AD755B">
      <w:pPr>
        <w:spacing w:after="0" w:line="240" w:lineRule="auto"/>
        <w:ind w:hanging="284"/>
        <w:jc w:val="center"/>
        <w:rPr>
          <w:rFonts w:ascii="Times New Roman" w:eastAsia="Times New Roman" w:hAnsi="Times New Roman" w:cs="Times New Roman"/>
          <w:sz w:val="24"/>
          <w:szCs w:val="24"/>
        </w:rPr>
      </w:pPr>
      <w:bookmarkStart w:id="0" w:name="_gjdgxs" w:colFirst="0" w:colLast="0"/>
      <w:bookmarkEnd w:id="0"/>
      <w:r w:rsidRPr="00AD755B">
        <w:rPr>
          <w:rFonts w:ascii="Arial" w:eastAsia="Arial" w:hAnsi="Arial" w:cs="Arial"/>
          <w:b/>
          <w:color w:val="000000"/>
          <w:sz w:val="24"/>
          <w:szCs w:val="24"/>
        </w:rPr>
        <w:t xml:space="preserve">JUNGLE RUBBER AND PIONEER TREE: INVESTIGATING LEAF </w:t>
      </w:r>
      <w:r w:rsidRPr="00514813">
        <w:rPr>
          <w:rFonts w:ascii="Arial" w:eastAsia="Arial" w:hAnsi="Arial" w:cs="Arial"/>
          <w:b/>
          <w:color w:val="000000"/>
          <w:sz w:val="24"/>
          <w:szCs w:val="24"/>
        </w:rPr>
        <w:t xml:space="preserve">MORPHOLOGICAL VARIATION </w:t>
      </w:r>
      <w:r w:rsidRPr="00AD755B">
        <w:rPr>
          <w:rFonts w:ascii="Arial" w:eastAsia="Arial" w:hAnsi="Arial" w:cs="Arial"/>
          <w:b/>
          <w:color w:val="000000"/>
          <w:sz w:val="24"/>
          <w:szCs w:val="24"/>
        </w:rPr>
        <w:t xml:space="preserve">OF </w:t>
      </w:r>
      <w:r w:rsidRPr="00AD755B">
        <w:rPr>
          <w:rFonts w:ascii="Arial" w:eastAsia="Arial" w:hAnsi="Arial" w:cs="Arial"/>
          <w:b/>
          <w:i/>
          <w:iCs/>
          <w:color w:val="000000"/>
          <w:sz w:val="24"/>
          <w:szCs w:val="24"/>
        </w:rPr>
        <w:t xml:space="preserve">Alstonia </w:t>
      </w:r>
      <w:proofErr w:type="spellStart"/>
      <w:r>
        <w:rPr>
          <w:rFonts w:ascii="Arial" w:eastAsia="Arial" w:hAnsi="Arial" w:cs="Arial"/>
          <w:b/>
          <w:i/>
          <w:iCs/>
          <w:color w:val="000000"/>
          <w:sz w:val="24"/>
          <w:szCs w:val="24"/>
        </w:rPr>
        <w:t>s</w:t>
      </w:r>
      <w:r w:rsidRPr="00AD755B">
        <w:rPr>
          <w:rFonts w:ascii="Arial" w:eastAsia="Arial" w:hAnsi="Arial" w:cs="Arial"/>
          <w:b/>
          <w:i/>
          <w:iCs/>
          <w:color w:val="000000"/>
          <w:sz w:val="24"/>
          <w:szCs w:val="24"/>
        </w:rPr>
        <w:t>cholaris</w:t>
      </w:r>
      <w:proofErr w:type="spellEnd"/>
      <w:r>
        <w:rPr>
          <w:rFonts w:ascii="Arial" w:eastAsia="Arial" w:hAnsi="Arial" w:cs="Arial"/>
          <w:b/>
          <w:color w:val="000000"/>
          <w:sz w:val="24"/>
          <w:szCs w:val="24"/>
        </w:rPr>
        <w:t xml:space="preserve"> </w:t>
      </w:r>
      <w:r w:rsidRPr="00514813">
        <w:rPr>
          <w:rFonts w:ascii="Arial" w:eastAsia="Arial" w:hAnsi="Arial" w:cs="Arial"/>
          <w:b/>
          <w:color w:val="000000"/>
          <w:sz w:val="24"/>
          <w:szCs w:val="24"/>
        </w:rPr>
        <w:t>R. BR.</w:t>
      </w:r>
      <w:r w:rsidRPr="00AD755B">
        <w:rPr>
          <w:rFonts w:ascii="Arial" w:eastAsia="Arial" w:hAnsi="Arial" w:cs="Arial"/>
          <w:b/>
          <w:color w:val="000000"/>
          <w:sz w:val="24"/>
          <w:szCs w:val="24"/>
        </w:rPr>
        <w:t xml:space="preserve"> IN JAMBI </w:t>
      </w:r>
    </w:p>
    <w:p w14:paraId="1AEED32C" w14:textId="17760250" w:rsidR="00FB2801" w:rsidRDefault="00FB2801">
      <w:pPr>
        <w:spacing w:after="0" w:line="240" w:lineRule="auto"/>
        <w:jc w:val="center"/>
        <w:rPr>
          <w:rFonts w:ascii="Arial" w:eastAsia="Arial" w:hAnsi="Arial" w:cs="Arial"/>
          <w:color w:val="000000"/>
        </w:rPr>
      </w:pPr>
    </w:p>
    <w:p w14:paraId="57280724" w14:textId="77777777" w:rsidR="00FB2801" w:rsidRDefault="00FB2801">
      <w:pPr>
        <w:spacing w:after="0" w:line="240" w:lineRule="auto"/>
        <w:rPr>
          <w:rFonts w:ascii="Times New Roman" w:eastAsia="Times New Roman" w:hAnsi="Times New Roman" w:cs="Times New Roman"/>
          <w:sz w:val="24"/>
          <w:szCs w:val="24"/>
        </w:rPr>
      </w:pPr>
    </w:p>
    <w:p w14:paraId="2CE99FDF" w14:textId="0A79DD77" w:rsidR="00FB2801" w:rsidRPr="007822F6" w:rsidRDefault="00AD755B">
      <w:pPr>
        <w:spacing w:after="0" w:line="240" w:lineRule="auto"/>
        <w:jc w:val="center"/>
        <w:rPr>
          <w:rFonts w:ascii="Arial" w:eastAsia="Arial" w:hAnsi="Arial" w:cs="Arial"/>
          <w:b/>
          <w:bCs/>
          <w:color w:val="000000"/>
        </w:rPr>
      </w:pPr>
      <w:proofErr w:type="spellStart"/>
      <w:r w:rsidRPr="007822F6">
        <w:rPr>
          <w:rFonts w:ascii="Arial" w:eastAsia="Arial" w:hAnsi="Arial" w:cs="Arial"/>
          <w:b/>
          <w:bCs/>
          <w:color w:val="000000"/>
        </w:rPr>
        <w:t>Inggar</w:t>
      </w:r>
      <w:proofErr w:type="spellEnd"/>
      <w:r w:rsidRPr="007822F6">
        <w:rPr>
          <w:rFonts w:ascii="Arial" w:eastAsia="Arial" w:hAnsi="Arial" w:cs="Arial"/>
          <w:b/>
          <w:bCs/>
          <w:color w:val="000000"/>
        </w:rPr>
        <w:t xml:space="preserve"> Damayanti</w:t>
      </w:r>
    </w:p>
    <w:p w14:paraId="19A6ECE1" w14:textId="77777777" w:rsidR="00FB2801" w:rsidRDefault="00FB2801">
      <w:pPr>
        <w:spacing w:after="0" w:line="240" w:lineRule="auto"/>
        <w:jc w:val="center"/>
        <w:rPr>
          <w:rFonts w:ascii="Arial" w:eastAsia="Arial" w:hAnsi="Arial" w:cs="Arial"/>
        </w:rPr>
      </w:pPr>
    </w:p>
    <w:p w14:paraId="33DA366D" w14:textId="38CAC24E" w:rsidR="00FB2801" w:rsidRDefault="00AD755B">
      <w:pPr>
        <w:spacing w:after="0" w:line="240" w:lineRule="auto"/>
        <w:jc w:val="center"/>
        <w:rPr>
          <w:rFonts w:ascii="Arial" w:eastAsia="Arial" w:hAnsi="Arial" w:cs="Arial"/>
          <w:color w:val="000000"/>
        </w:rPr>
      </w:pPr>
      <w:r w:rsidRPr="00AD755B">
        <w:rPr>
          <w:rFonts w:ascii="Arial" w:eastAsia="Arial" w:hAnsi="Arial" w:cs="Arial"/>
          <w:color w:val="000000"/>
        </w:rPr>
        <w:t>Department of Forestry, Faculty of Agriculture, Universi</w:t>
      </w:r>
      <w:r w:rsidR="001106E9">
        <w:rPr>
          <w:rFonts w:ascii="Arial" w:eastAsia="Arial" w:hAnsi="Arial" w:cs="Arial"/>
          <w:color w:val="000000"/>
        </w:rPr>
        <w:t>ty of</w:t>
      </w:r>
      <w:r w:rsidRPr="00AD755B">
        <w:rPr>
          <w:rFonts w:ascii="Arial" w:eastAsia="Arial" w:hAnsi="Arial" w:cs="Arial"/>
          <w:color w:val="000000"/>
        </w:rPr>
        <w:t xml:space="preserve"> Lampung</w:t>
      </w:r>
    </w:p>
    <w:p w14:paraId="5EE0D1B3" w14:textId="074E2482" w:rsidR="00AD755B" w:rsidRDefault="00AD755B">
      <w:pPr>
        <w:spacing w:after="0" w:line="240" w:lineRule="auto"/>
        <w:jc w:val="center"/>
        <w:rPr>
          <w:rFonts w:ascii="Arial" w:eastAsia="Arial" w:hAnsi="Arial" w:cs="Arial"/>
          <w:color w:val="000000"/>
        </w:rPr>
      </w:pPr>
      <w:proofErr w:type="spellStart"/>
      <w:r w:rsidRPr="00AD755B">
        <w:rPr>
          <w:rFonts w:ascii="Arial" w:eastAsia="Arial" w:hAnsi="Arial" w:cs="Arial"/>
          <w:color w:val="000000"/>
        </w:rPr>
        <w:t>Jln</w:t>
      </w:r>
      <w:proofErr w:type="spellEnd"/>
      <w:r>
        <w:rPr>
          <w:rFonts w:ascii="Arial" w:eastAsia="Arial" w:hAnsi="Arial" w:cs="Arial"/>
          <w:color w:val="000000"/>
        </w:rPr>
        <w:t>.</w:t>
      </w:r>
      <w:r w:rsidRPr="00AD755B">
        <w:rPr>
          <w:rFonts w:ascii="Arial" w:eastAsia="Arial" w:hAnsi="Arial" w:cs="Arial"/>
          <w:color w:val="000000"/>
        </w:rPr>
        <w:t xml:space="preserve"> Prof. </w:t>
      </w:r>
      <w:proofErr w:type="spellStart"/>
      <w:r w:rsidRPr="00AD755B">
        <w:rPr>
          <w:rFonts w:ascii="Arial" w:eastAsia="Arial" w:hAnsi="Arial" w:cs="Arial"/>
          <w:color w:val="000000"/>
        </w:rPr>
        <w:t>Dr.</w:t>
      </w:r>
      <w:proofErr w:type="spellEnd"/>
      <w:r w:rsidRPr="00AD755B">
        <w:rPr>
          <w:rFonts w:ascii="Arial" w:eastAsia="Arial" w:hAnsi="Arial" w:cs="Arial"/>
          <w:color w:val="000000"/>
        </w:rPr>
        <w:t xml:space="preserve"> </w:t>
      </w:r>
      <w:proofErr w:type="spellStart"/>
      <w:r w:rsidRPr="00AD755B">
        <w:rPr>
          <w:rFonts w:ascii="Arial" w:eastAsia="Arial" w:hAnsi="Arial" w:cs="Arial"/>
          <w:color w:val="000000"/>
        </w:rPr>
        <w:t>Soemantri</w:t>
      </w:r>
      <w:proofErr w:type="spellEnd"/>
      <w:r w:rsidRPr="00AD755B">
        <w:rPr>
          <w:rFonts w:ascii="Arial" w:eastAsia="Arial" w:hAnsi="Arial" w:cs="Arial"/>
          <w:color w:val="000000"/>
        </w:rPr>
        <w:t xml:space="preserve"> </w:t>
      </w:r>
      <w:proofErr w:type="spellStart"/>
      <w:r w:rsidRPr="00AD755B">
        <w:rPr>
          <w:rFonts w:ascii="Arial" w:eastAsia="Arial" w:hAnsi="Arial" w:cs="Arial"/>
          <w:color w:val="000000"/>
        </w:rPr>
        <w:t>Brojonegoro</w:t>
      </w:r>
      <w:proofErr w:type="spellEnd"/>
      <w:r w:rsidRPr="00AD755B">
        <w:rPr>
          <w:rFonts w:ascii="Arial" w:eastAsia="Arial" w:hAnsi="Arial" w:cs="Arial"/>
          <w:color w:val="000000"/>
        </w:rPr>
        <w:t xml:space="preserve"> No. 1 </w:t>
      </w:r>
      <w:proofErr w:type="spellStart"/>
      <w:r w:rsidRPr="00AD755B">
        <w:rPr>
          <w:rFonts w:ascii="Arial" w:eastAsia="Arial" w:hAnsi="Arial" w:cs="Arial"/>
          <w:color w:val="000000"/>
        </w:rPr>
        <w:t>Gedong</w:t>
      </w:r>
      <w:proofErr w:type="spellEnd"/>
      <w:r w:rsidRPr="00AD755B">
        <w:rPr>
          <w:rFonts w:ascii="Arial" w:eastAsia="Arial" w:hAnsi="Arial" w:cs="Arial"/>
          <w:color w:val="000000"/>
        </w:rPr>
        <w:t xml:space="preserve"> </w:t>
      </w:r>
      <w:proofErr w:type="spellStart"/>
      <w:r w:rsidRPr="00AD755B">
        <w:rPr>
          <w:rFonts w:ascii="Arial" w:eastAsia="Arial" w:hAnsi="Arial" w:cs="Arial"/>
          <w:color w:val="000000"/>
        </w:rPr>
        <w:t>Meneng</w:t>
      </w:r>
      <w:proofErr w:type="spellEnd"/>
      <w:r w:rsidRPr="00AD755B">
        <w:rPr>
          <w:rFonts w:ascii="Arial" w:eastAsia="Arial" w:hAnsi="Arial" w:cs="Arial"/>
          <w:color w:val="000000"/>
        </w:rPr>
        <w:t>, Bandar Lampung</w:t>
      </w:r>
    </w:p>
    <w:p w14:paraId="5566C066" w14:textId="77777777" w:rsidR="00FB2801" w:rsidRDefault="00FB2801">
      <w:pPr>
        <w:spacing w:after="0" w:line="240" w:lineRule="auto"/>
        <w:rPr>
          <w:rFonts w:ascii="Times New Roman" w:eastAsia="Times New Roman" w:hAnsi="Times New Roman" w:cs="Times New Roman"/>
          <w:sz w:val="24"/>
          <w:szCs w:val="24"/>
        </w:rPr>
      </w:pPr>
    </w:p>
    <w:p w14:paraId="61EFE9DC" w14:textId="0ADCE451" w:rsidR="00FB2801" w:rsidRDefault="007822F6">
      <w:pPr>
        <w:spacing w:after="0" w:line="240" w:lineRule="auto"/>
        <w:ind w:hanging="284"/>
        <w:jc w:val="center"/>
        <w:rPr>
          <w:rFonts w:ascii="Arial" w:eastAsia="Arial" w:hAnsi="Arial" w:cs="Arial"/>
          <w:color w:val="000000"/>
        </w:rPr>
      </w:pPr>
      <w:proofErr w:type="gramStart"/>
      <w:r>
        <w:rPr>
          <w:rFonts w:ascii="Arial" w:eastAsia="Arial" w:hAnsi="Arial" w:cs="Arial"/>
          <w:color w:val="000000"/>
        </w:rPr>
        <w:t>Email :</w:t>
      </w:r>
      <w:proofErr w:type="gramEnd"/>
      <w:r>
        <w:rPr>
          <w:rFonts w:ascii="Arial" w:eastAsia="Arial" w:hAnsi="Arial" w:cs="Arial"/>
          <w:color w:val="000000"/>
        </w:rPr>
        <w:t xml:space="preserve"> </w:t>
      </w:r>
      <w:hyperlink r:id="rId10" w:history="1">
        <w:r w:rsidRPr="00244B9B">
          <w:rPr>
            <w:rStyle w:val="Hyperlink"/>
            <w:rFonts w:ascii="Arial" w:eastAsia="Arial" w:hAnsi="Arial" w:cs="Arial"/>
          </w:rPr>
          <w:t>inggar.damayanti@fp.unila.ac.id</w:t>
        </w:r>
      </w:hyperlink>
      <w:r>
        <w:rPr>
          <w:rFonts w:ascii="Arial" w:eastAsia="Arial" w:hAnsi="Arial" w:cs="Arial"/>
          <w:color w:val="000000"/>
        </w:rPr>
        <w:t xml:space="preserve"> </w:t>
      </w:r>
    </w:p>
    <w:p w14:paraId="572F9E63" w14:textId="58DC2730" w:rsidR="00E3604B" w:rsidRDefault="00E3604B">
      <w:pPr>
        <w:spacing w:after="0" w:line="240" w:lineRule="auto"/>
        <w:ind w:hanging="284"/>
        <w:jc w:val="center"/>
        <w:rPr>
          <w:rFonts w:ascii="Arial" w:eastAsia="Arial" w:hAnsi="Arial" w:cs="Arial"/>
          <w:color w:val="000000"/>
        </w:rPr>
      </w:pPr>
    </w:p>
    <w:p w14:paraId="4BEB90D6" w14:textId="73C8998C" w:rsidR="00FB2801" w:rsidRDefault="002112FA">
      <w:pPr>
        <w:spacing w:after="0" w:line="240" w:lineRule="auto"/>
        <w:ind w:hanging="284"/>
        <w:jc w:val="center"/>
        <w:rPr>
          <w:rFonts w:ascii="Arial" w:eastAsia="Times New Roman" w:hAnsi="Arial" w:cs="Arial"/>
          <w:shd w:val="clear" w:color="auto" w:fill="FFFFFF"/>
          <w:lang w:val="en-US" w:eastAsia="ja-JP"/>
        </w:rPr>
      </w:pPr>
      <w:proofErr w:type="gramStart"/>
      <w:r w:rsidRPr="002112FA">
        <w:rPr>
          <w:rFonts w:ascii="Arial" w:eastAsia="Times New Roman" w:hAnsi="Arial" w:cs="Arial"/>
          <w:shd w:val="clear" w:color="auto" w:fill="FFFFFF"/>
          <w:lang w:val="en-US" w:eastAsia="ja-JP"/>
        </w:rPr>
        <w:t>Received :</w:t>
      </w:r>
      <w:proofErr w:type="gramEnd"/>
      <w:r w:rsidRPr="002112FA">
        <w:rPr>
          <w:rFonts w:ascii="Arial" w:eastAsia="Times New Roman" w:hAnsi="Arial" w:cs="Arial"/>
          <w:shd w:val="clear" w:color="auto" w:fill="FFFFFF"/>
          <w:lang w:val="en-US" w:eastAsia="ja-JP"/>
        </w:rPr>
        <w:t xml:space="preserve"> 25/05/2023, Revised :04/07/2023, Approved : 23/07/2023</w:t>
      </w:r>
    </w:p>
    <w:p w14:paraId="4904EBF9" w14:textId="0A985E76" w:rsidR="00FB2801" w:rsidRDefault="007822F6">
      <w:pPr>
        <w:spacing w:before="240" w:line="240" w:lineRule="auto"/>
        <w:ind w:right="284"/>
        <w:jc w:val="center"/>
        <w:rPr>
          <w:rFonts w:ascii="Times New Roman" w:eastAsia="Times New Roman" w:hAnsi="Times New Roman" w:cs="Times New Roman"/>
          <w:sz w:val="24"/>
          <w:szCs w:val="24"/>
        </w:rPr>
      </w:pPr>
      <w:r>
        <w:rPr>
          <w:rFonts w:ascii="Arial" w:eastAsia="Arial" w:hAnsi="Arial" w:cs="Arial"/>
          <w:b/>
          <w:i/>
          <w:color w:val="000000"/>
        </w:rPr>
        <w:t>ABSTRACT</w:t>
      </w:r>
    </w:p>
    <w:p w14:paraId="381D0EF9" w14:textId="183195BD" w:rsidR="00FB2801" w:rsidRDefault="00435864">
      <w:pPr>
        <w:spacing w:before="120" w:line="240" w:lineRule="auto"/>
        <w:ind w:right="284"/>
        <w:jc w:val="both"/>
        <w:rPr>
          <w:rFonts w:ascii="Arial" w:eastAsia="Arial" w:hAnsi="Arial" w:cs="Arial"/>
          <w:i/>
          <w:color w:val="000000"/>
        </w:rPr>
      </w:pPr>
      <w:r w:rsidRPr="00435864">
        <w:rPr>
          <w:rFonts w:ascii="Arial" w:eastAsia="Arial" w:hAnsi="Arial" w:cs="Arial"/>
          <w:i/>
          <w:color w:val="000000"/>
        </w:rPr>
        <w:t>Human activity has reduced natural forests in Indonesia and triggered their transformation into, for example, jungle rubber land, as is often found in the Jambi Province of</w:t>
      </w:r>
      <w:r w:rsidR="00FD4864">
        <w:rPr>
          <w:rFonts w:ascii="Arial" w:eastAsia="Arial" w:hAnsi="Arial" w:cs="Arial"/>
          <w:i/>
          <w:color w:val="000000"/>
        </w:rPr>
        <w:t xml:space="preserve"> </w:t>
      </w:r>
      <w:r w:rsidRPr="00435864">
        <w:rPr>
          <w:rFonts w:ascii="Arial" w:eastAsia="Arial" w:hAnsi="Arial" w:cs="Arial"/>
          <w:i/>
          <w:color w:val="000000"/>
        </w:rPr>
        <w:t xml:space="preserve">Sumatera. </w:t>
      </w:r>
      <w:r w:rsidR="00DE69A7">
        <w:rPr>
          <w:rFonts w:ascii="Arial" w:eastAsia="Arial" w:hAnsi="Arial" w:cs="Arial"/>
          <w:i/>
          <w:color w:val="000000"/>
        </w:rPr>
        <w:t>Forming</w:t>
      </w:r>
      <w:r w:rsidRPr="00435864">
        <w:rPr>
          <w:rFonts w:ascii="Arial" w:eastAsia="Arial" w:hAnsi="Arial" w:cs="Arial"/>
          <w:i/>
          <w:color w:val="000000"/>
        </w:rPr>
        <w:t xml:space="preserve"> jungle rubber through successional processes involves important pioneer trees such as Alstonia </w:t>
      </w:r>
      <w:proofErr w:type="spellStart"/>
      <w:r w:rsidRPr="00435864">
        <w:rPr>
          <w:rFonts w:ascii="Arial" w:eastAsia="Arial" w:hAnsi="Arial" w:cs="Arial"/>
          <w:i/>
          <w:color w:val="000000"/>
        </w:rPr>
        <w:t>scholaris</w:t>
      </w:r>
      <w:proofErr w:type="spellEnd"/>
      <w:r w:rsidRPr="00435864">
        <w:rPr>
          <w:rFonts w:ascii="Arial" w:eastAsia="Arial" w:hAnsi="Arial" w:cs="Arial"/>
          <w:i/>
          <w:color w:val="000000"/>
        </w:rPr>
        <w:t>. The</w:t>
      </w:r>
      <w:r w:rsidR="00980ED0">
        <w:rPr>
          <w:rFonts w:ascii="Arial" w:eastAsia="Arial" w:hAnsi="Arial" w:cs="Arial"/>
          <w:i/>
          <w:color w:val="000000"/>
        </w:rPr>
        <w:t xml:space="preserve"> pioneer</w:t>
      </w:r>
      <w:r w:rsidRPr="00435864">
        <w:rPr>
          <w:rFonts w:ascii="Arial" w:eastAsia="Arial" w:hAnsi="Arial" w:cs="Arial"/>
          <w:i/>
          <w:color w:val="000000"/>
        </w:rPr>
        <w:t xml:space="preserve"> species' performance is influenced by site factors, the initial biodiversity status, cultivation treatment</w:t>
      </w:r>
      <w:r w:rsidR="00980ED0">
        <w:rPr>
          <w:rFonts w:ascii="Arial" w:eastAsia="Arial" w:hAnsi="Arial" w:cs="Arial"/>
          <w:i/>
          <w:color w:val="000000"/>
        </w:rPr>
        <w:t>,</w:t>
      </w:r>
      <w:r w:rsidRPr="00435864">
        <w:rPr>
          <w:rFonts w:ascii="Arial" w:eastAsia="Arial" w:hAnsi="Arial" w:cs="Arial"/>
          <w:i/>
          <w:color w:val="000000"/>
        </w:rPr>
        <w:t xml:space="preserve"> and management inputs. The study reported here was conducted to assess leaf morphological variation of A. </w:t>
      </w:r>
      <w:proofErr w:type="spellStart"/>
      <w:r w:rsidRPr="00435864">
        <w:rPr>
          <w:rFonts w:ascii="Arial" w:eastAsia="Arial" w:hAnsi="Arial" w:cs="Arial"/>
          <w:i/>
          <w:color w:val="000000"/>
        </w:rPr>
        <w:t>scholaris</w:t>
      </w:r>
      <w:proofErr w:type="spellEnd"/>
      <w:r w:rsidRPr="00435864">
        <w:rPr>
          <w:rFonts w:ascii="Arial" w:eastAsia="Arial" w:hAnsi="Arial" w:cs="Arial"/>
          <w:i/>
          <w:color w:val="000000"/>
        </w:rPr>
        <w:t xml:space="preserve"> as preliminary indicators of difference in response and growth performance in several CRC990 plots (50 m x 50 m) of two distinct </w:t>
      </w:r>
      <w:r w:rsidR="005E73FC">
        <w:rPr>
          <w:rFonts w:ascii="Arial" w:eastAsia="Arial" w:hAnsi="Arial" w:cs="Arial"/>
          <w:i/>
          <w:color w:val="000000"/>
        </w:rPr>
        <w:t>L</w:t>
      </w:r>
      <w:r w:rsidRPr="00435864">
        <w:rPr>
          <w:rFonts w:ascii="Arial" w:eastAsia="Arial" w:hAnsi="Arial" w:cs="Arial"/>
          <w:i/>
          <w:color w:val="000000"/>
        </w:rPr>
        <w:t xml:space="preserve">andscapes: Bukit </w:t>
      </w:r>
      <w:proofErr w:type="spellStart"/>
      <w:r w:rsidRPr="00435864">
        <w:rPr>
          <w:rFonts w:ascii="Arial" w:eastAsia="Arial" w:hAnsi="Arial" w:cs="Arial"/>
          <w:i/>
          <w:color w:val="000000"/>
        </w:rPr>
        <w:t>Dua</w:t>
      </w:r>
      <w:proofErr w:type="spellEnd"/>
      <w:r w:rsidRPr="00435864">
        <w:rPr>
          <w:rFonts w:ascii="Arial" w:eastAsia="Arial" w:hAnsi="Arial" w:cs="Arial"/>
          <w:i/>
          <w:color w:val="000000"/>
        </w:rPr>
        <w:t xml:space="preserve"> Belas National Park and Harapan Rain Forest. Results of </w:t>
      </w:r>
      <w:r w:rsidR="00DE69A7">
        <w:rPr>
          <w:rFonts w:ascii="Arial" w:eastAsia="Arial" w:hAnsi="Arial" w:cs="Arial"/>
          <w:i/>
          <w:color w:val="000000"/>
        </w:rPr>
        <w:t xml:space="preserve">the </w:t>
      </w:r>
      <w:r w:rsidRPr="00435864">
        <w:rPr>
          <w:rFonts w:ascii="Arial" w:eastAsia="Arial" w:hAnsi="Arial" w:cs="Arial"/>
          <w:i/>
          <w:color w:val="000000"/>
        </w:rPr>
        <w:t xml:space="preserve">analysis of variance showed that the difference in </w:t>
      </w:r>
      <w:r w:rsidR="005E73FC">
        <w:rPr>
          <w:rFonts w:ascii="Arial" w:eastAsia="Arial" w:hAnsi="Arial" w:cs="Arial"/>
          <w:i/>
          <w:color w:val="000000"/>
        </w:rPr>
        <w:t>L</w:t>
      </w:r>
      <w:r w:rsidRPr="00435864">
        <w:rPr>
          <w:rFonts w:ascii="Arial" w:eastAsia="Arial" w:hAnsi="Arial" w:cs="Arial"/>
          <w:i/>
          <w:color w:val="000000"/>
        </w:rPr>
        <w:t xml:space="preserve">andscapes gave rise to </w:t>
      </w:r>
      <w:r w:rsidR="00DE69A7">
        <w:rPr>
          <w:rFonts w:ascii="Arial" w:eastAsia="Arial" w:hAnsi="Arial" w:cs="Arial"/>
          <w:i/>
          <w:color w:val="000000"/>
        </w:rPr>
        <w:t xml:space="preserve">a </w:t>
      </w:r>
      <w:r w:rsidRPr="00435864">
        <w:rPr>
          <w:rFonts w:ascii="Arial" w:eastAsia="Arial" w:hAnsi="Arial" w:cs="Arial"/>
          <w:i/>
          <w:color w:val="000000"/>
        </w:rPr>
        <w:t>significant effect on leaf morphology variable</w:t>
      </w:r>
      <w:r w:rsidR="00DE69A7">
        <w:rPr>
          <w:rFonts w:ascii="Arial" w:eastAsia="Arial" w:hAnsi="Arial" w:cs="Arial"/>
          <w:i/>
          <w:color w:val="000000"/>
        </w:rPr>
        <w:t xml:space="preserve"> </w:t>
      </w:r>
      <w:r w:rsidRPr="00435864">
        <w:rPr>
          <w:rFonts w:ascii="Arial" w:eastAsia="Arial" w:hAnsi="Arial" w:cs="Arial"/>
          <w:i/>
          <w:color w:val="000000"/>
        </w:rPr>
        <w:t>NV (venation</w:t>
      </w:r>
      <w:r w:rsidR="00DE69A7">
        <w:rPr>
          <w:rFonts w:ascii="Arial" w:eastAsia="Arial" w:hAnsi="Arial" w:cs="Arial"/>
          <w:i/>
          <w:color w:val="000000"/>
        </w:rPr>
        <w:t xml:space="preserve"> number</w:t>
      </w:r>
      <w:r w:rsidRPr="00435864">
        <w:rPr>
          <w:rFonts w:ascii="Arial" w:eastAsia="Arial" w:hAnsi="Arial" w:cs="Arial"/>
          <w:i/>
          <w:color w:val="000000"/>
        </w:rPr>
        <w:t>)</w:t>
      </w:r>
      <w:r w:rsidR="00DE69A7">
        <w:rPr>
          <w:rFonts w:ascii="Arial" w:eastAsia="Arial" w:hAnsi="Arial" w:cs="Arial"/>
          <w:i/>
          <w:color w:val="000000"/>
        </w:rPr>
        <w:t xml:space="preserve"> </w:t>
      </w:r>
      <w:r w:rsidRPr="00435864">
        <w:rPr>
          <w:rFonts w:ascii="Arial" w:eastAsia="Arial" w:hAnsi="Arial" w:cs="Arial"/>
          <w:i/>
          <w:color w:val="000000"/>
        </w:rPr>
        <w:t xml:space="preserve">for A. </w:t>
      </w:r>
      <w:proofErr w:type="spellStart"/>
      <w:r w:rsidRPr="00435864">
        <w:rPr>
          <w:rFonts w:ascii="Arial" w:eastAsia="Arial" w:hAnsi="Arial" w:cs="Arial"/>
          <w:i/>
          <w:color w:val="000000"/>
        </w:rPr>
        <w:t>scholaris</w:t>
      </w:r>
      <w:proofErr w:type="spellEnd"/>
      <w:r w:rsidR="008500FF">
        <w:rPr>
          <w:rFonts w:ascii="Arial" w:eastAsia="Arial" w:hAnsi="Arial" w:cs="Arial"/>
          <w:i/>
          <w:color w:val="000000"/>
        </w:rPr>
        <w:t>.</w:t>
      </w:r>
      <w:r w:rsidRPr="00435864">
        <w:rPr>
          <w:rFonts w:ascii="Arial" w:eastAsia="Arial" w:hAnsi="Arial" w:cs="Arial"/>
          <w:i/>
          <w:color w:val="000000"/>
        </w:rPr>
        <w:t xml:space="preserve"> Differences between </w:t>
      </w:r>
      <w:r w:rsidR="005E73FC">
        <w:rPr>
          <w:rFonts w:ascii="Arial" w:eastAsia="Arial" w:hAnsi="Arial" w:cs="Arial"/>
          <w:i/>
          <w:color w:val="000000"/>
        </w:rPr>
        <w:t>P</w:t>
      </w:r>
      <w:r w:rsidRPr="00435864">
        <w:rPr>
          <w:rFonts w:ascii="Arial" w:eastAsia="Arial" w:hAnsi="Arial" w:cs="Arial"/>
          <w:i/>
          <w:color w:val="000000"/>
        </w:rPr>
        <w:t xml:space="preserve">lots within the </w:t>
      </w:r>
      <w:r w:rsidR="005E73FC">
        <w:rPr>
          <w:rFonts w:ascii="Arial" w:eastAsia="Arial" w:hAnsi="Arial" w:cs="Arial"/>
          <w:i/>
          <w:color w:val="000000"/>
        </w:rPr>
        <w:t>L</w:t>
      </w:r>
      <w:r w:rsidRPr="00435864">
        <w:rPr>
          <w:rFonts w:ascii="Arial" w:eastAsia="Arial" w:hAnsi="Arial" w:cs="Arial"/>
          <w:i/>
          <w:color w:val="000000"/>
        </w:rPr>
        <w:t xml:space="preserve">andscapes were significant in the variables venation number (NV) and petiole ratio (PR) for A. </w:t>
      </w:r>
      <w:proofErr w:type="spellStart"/>
      <w:r w:rsidR="005E73FC">
        <w:rPr>
          <w:rFonts w:ascii="Arial" w:eastAsia="Arial" w:hAnsi="Arial" w:cs="Arial"/>
          <w:i/>
          <w:color w:val="000000"/>
        </w:rPr>
        <w:t>s</w:t>
      </w:r>
      <w:r w:rsidRPr="00435864">
        <w:rPr>
          <w:rFonts w:ascii="Arial" w:eastAsia="Arial" w:hAnsi="Arial" w:cs="Arial"/>
          <w:i/>
          <w:color w:val="000000"/>
        </w:rPr>
        <w:t>cholaris</w:t>
      </w:r>
      <w:proofErr w:type="spellEnd"/>
      <w:r w:rsidR="008500FF">
        <w:rPr>
          <w:rFonts w:ascii="Arial" w:eastAsia="Arial" w:hAnsi="Arial" w:cs="Arial"/>
          <w:i/>
          <w:color w:val="000000"/>
        </w:rPr>
        <w:t xml:space="preserve">. </w:t>
      </w:r>
      <w:r w:rsidRPr="00435864">
        <w:rPr>
          <w:rFonts w:ascii="Arial" w:eastAsia="Arial" w:hAnsi="Arial" w:cs="Arial"/>
          <w:i/>
          <w:color w:val="000000"/>
        </w:rPr>
        <w:t xml:space="preserve">The results of the distribution of leaf morphological variation in A. </w:t>
      </w:r>
      <w:proofErr w:type="spellStart"/>
      <w:r w:rsidRPr="00435864">
        <w:rPr>
          <w:rFonts w:ascii="Arial" w:eastAsia="Arial" w:hAnsi="Arial" w:cs="Arial"/>
          <w:i/>
          <w:color w:val="000000"/>
        </w:rPr>
        <w:t>scholaris</w:t>
      </w:r>
      <w:proofErr w:type="spellEnd"/>
      <w:r w:rsidRPr="00435864">
        <w:rPr>
          <w:rFonts w:ascii="Arial" w:eastAsia="Arial" w:hAnsi="Arial" w:cs="Arial"/>
          <w:i/>
          <w:color w:val="000000"/>
        </w:rPr>
        <w:t xml:space="preserve"> based on</w:t>
      </w:r>
      <w:r w:rsidR="00381174">
        <w:rPr>
          <w:rFonts w:ascii="Arial" w:eastAsia="Arial" w:hAnsi="Arial" w:cs="Arial"/>
          <w:i/>
          <w:color w:val="000000"/>
        </w:rPr>
        <w:t xml:space="preserve"> </w:t>
      </w:r>
      <w:r w:rsidR="007D3799">
        <w:rPr>
          <w:rFonts w:ascii="Arial" w:eastAsia="Arial" w:hAnsi="Arial" w:cs="Arial"/>
          <w:i/>
          <w:color w:val="000000"/>
        </w:rPr>
        <w:t xml:space="preserve">Principal </w:t>
      </w:r>
      <w:r w:rsidR="00381174">
        <w:rPr>
          <w:rFonts w:ascii="Arial" w:eastAsia="Arial" w:hAnsi="Arial" w:cs="Arial"/>
          <w:i/>
          <w:color w:val="000000"/>
        </w:rPr>
        <w:t>C</w:t>
      </w:r>
      <w:r w:rsidR="007D3799">
        <w:rPr>
          <w:rFonts w:ascii="Arial" w:eastAsia="Arial" w:hAnsi="Arial" w:cs="Arial"/>
          <w:i/>
          <w:color w:val="000000"/>
        </w:rPr>
        <w:t xml:space="preserve">omponent </w:t>
      </w:r>
      <w:r w:rsidR="00381174">
        <w:rPr>
          <w:rFonts w:ascii="Arial" w:eastAsia="Arial" w:hAnsi="Arial" w:cs="Arial"/>
          <w:i/>
          <w:color w:val="000000"/>
        </w:rPr>
        <w:t>A</w:t>
      </w:r>
      <w:r w:rsidR="007D3799">
        <w:rPr>
          <w:rFonts w:ascii="Arial" w:eastAsia="Arial" w:hAnsi="Arial" w:cs="Arial"/>
          <w:i/>
          <w:color w:val="000000"/>
        </w:rPr>
        <w:t>nalysis</w:t>
      </w:r>
      <w:r w:rsidRPr="00435864">
        <w:rPr>
          <w:rFonts w:ascii="Arial" w:eastAsia="Arial" w:hAnsi="Arial" w:cs="Arial"/>
          <w:i/>
          <w:color w:val="000000"/>
        </w:rPr>
        <w:t xml:space="preserve"> showed no clustering due to landscape effects</w:t>
      </w:r>
      <w:r w:rsidR="00DE69A7">
        <w:rPr>
          <w:rFonts w:ascii="Arial" w:eastAsia="Arial" w:hAnsi="Arial" w:cs="Arial"/>
          <w:i/>
          <w:color w:val="000000"/>
        </w:rPr>
        <w:t>.</w:t>
      </w:r>
    </w:p>
    <w:p w14:paraId="4DD4470A" w14:textId="48677DE5" w:rsidR="00FB2801" w:rsidRPr="000016FE" w:rsidRDefault="00D96CB4">
      <w:pPr>
        <w:spacing w:before="120" w:line="240" w:lineRule="auto"/>
        <w:ind w:right="284"/>
        <w:jc w:val="both"/>
        <w:rPr>
          <w:rFonts w:ascii="Arial" w:eastAsia="Arial" w:hAnsi="Arial" w:cs="Arial"/>
          <w:bCs/>
          <w:i/>
          <w:color w:val="000000"/>
        </w:rPr>
      </w:pPr>
      <w:r>
        <w:rPr>
          <w:rFonts w:ascii="Arial" w:eastAsia="Arial" w:hAnsi="Arial" w:cs="Arial"/>
          <w:b/>
          <w:i/>
          <w:color w:val="000000"/>
        </w:rPr>
        <w:t xml:space="preserve">Keywords: </w:t>
      </w:r>
      <w:r w:rsidR="00435864" w:rsidRPr="00435864">
        <w:rPr>
          <w:rFonts w:ascii="Arial" w:eastAsia="Arial" w:hAnsi="Arial" w:cs="Arial"/>
          <w:bCs/>
          <w:i/>
          <w:color w:val="000000"/>
        </w:rPr>
        <w:t xml:space="preserve">A. </w:t>
      </w:r>
      <w:proofErr w:type="spellStart"/>
      <w:r w:rsidR="00435864" w:rsidRPr="00435864">
        <w:rPr>
          <w:rFonts w:ascii="Arial" w:eastAsia="Arial" w:hAnsi="Arial" w:cs="Arial"/>
          <w:bCs/>
          <w:i/>
          <w:color w:val="000000"/>
        </w:rPr>
        <w:t>scholaris</w:t>
      </w:r>
      <w:proofErr w:type="spellEnd"/>
      <w:r w:rsidR="000016FE">
        <w:rPr>
          <w:rFonts w:ascii="Arial" w:eastAsia="Arial" w:hAnsi="Arial" w:cs="Arial"/>
          <w:bCs/>
          <w:i/>
          <w:color w:val="000000"/>
        </w:rPr>
        <w:t>,</w:t>
      </w:r>
      <w:r w:rsidR="00435864" w:rsidRPr="00435864">
        <w:rPr>
          <w:rFonts w:ascii="Arial" w:eastAsia="Arial" w:hAnsi="Arial" w:cs="Arial"/>
          <w:bCs/>
          <w:i/>
          <w:color w:val="000000"/>
        </w:rPr>
        <w:t xml:space="preserve"> </w:t>
      </w:r>
      <w:r w:rsidR="000016FE">
        <w:rPr>
          <w:rFonts w:ascii="Arial" w:eastAsia="Arial" w:hAnsi="Arial" w:cs="Arial"/>
          <w:bCs/>
          <w:i/>
          <w:color w:val="000000"/>
        </w:rPr>
        <w:t xml:space="preserve">Bukit </w:t>
      </w:r>
      <w:proofErr w:type="spellStart"/>
      <w:r w:rsidR="000016FE">
        <w:rPr>
          <w:rFonts w:ascii="Arial" w:eastAsia="Arial" w:hAnsi="Arial" w:cs="Arial"/>
          <w:bCs/>
          <w:i/>
          <w:color w:val="000000"/>
        </w:rPr>
        <w:t>Duabelas</w:t>
      </w:r>
      <w:proofErr w:type="spellEnd"/>
      <w:r w:rsidR="000016FE">
        <w:rPr>
          <w:rFonts w:ascii="Arial" w:eastAsia="Arial" w:hAnsi="Arial" w:cs="Arial"/>
          <w:bCs/>
          <w:i/>
          <w:color w:val="000000"/>
        </w:rPr>
        <w:t xml:space="preserve"> National Park,</w:t>
      </w:r>
      <w:r w:rsidR="00435864" w:rsidRPr="00435864">
        <w:rPr>
          <w:rFonts w:ascii="Arial" w:eastAsia="Arial" w:hAnsi="Arial" w:cs="Arial"/>
          <w:bCs/>
          <w:i/>
          <w:color w:val="000000"/>
        </w:rPr>
        <w:t xml:space="preserve"> jungle rubber</w:t>
      </w:r>
      <w:r w:rsidR="000016FE">
        <w:rPr>
          <w:rFonts w:ascii="Arial" w:eastAsia="Arial" w:hAnsi="Arial" w:cs="Arial"/>
          <w:b/>
          <w:i/>
          <w:color w:val="000000"/>
        </w:rPr>
        <w:t xml:space="preserve">, </w:t>
      </w:r>
      <w:r w:rsidR="000016FE">
        <w:rPr>
          <w:rFonts w:ascii="Arial" w:eastAsia="Arial" w:hAnsi="Arial" w:cs="Arial"/>
          <w:bCs/>
          <w:i/>
          <w:color w:val="000000"/>
        </w:rPr>
        <w:t xml:space="preserve">Harapan Rain Forest, </w:t>
      </w:r>
      <w:r w:rsidR="000016FE" w:rsidRPr="00435864">
        <w:rPr>
          <w:rFonts w:ascii="Arial" w:eastAsia="Arial" w:hAnsi="Arial" w:cs="Arial"/>
          <w:bCs/>
          <w:i/>
          <w:color w:val="000000"/>
        </w:rPr>
        <w:t>leaf morphological variation</w:t>
      </w:r>
      <w:r w:rsidR="00FD4864">
        <w:rPr>
          <w:rFonts w:ascii="Arial" w:eastAsia="Arial" w:hAnsi="Arial" w:cs="Arial"/>
          <w:bCs/>
          <w:i/>
          <w:color w:val="000000"/>
        </w:rPr>
        <w:t>, pioneer tree</w:t>
      </w:r>
    </w:p>
    <w:p w14:paraId="1099102A" w14:textId="77777777" w:rsidR="00435864" w:rsidRDefault="00435864">
      <w:pPr>
        <w:spacing w:before="120" w:line="240" w:lineRule="auto"/>
        <w:ind w:right="284"/>
        <w:jc w:val="both"/>
        <w:rPr>
          <w:rFonts w:ascii="Times New Roman" w:eastAsia="Times New Roman" w:hAnsi="Times New Roman" w:cs="Times New Roman"/>
          <w:sz w:val="24"/>
          <w:szCs w:val="24"/>
        </w:rPr>
      </w:pPr>
    </w:p>
    <w:p w14:paraId="63B629A4" w14:textId="6BF06486" w:rsidR="00FB2801" w:rsidRDefault="007822F6">
      <w:pPr>
        <w:shd w:val="clear" w:color="auto" w:fill="FFFFFF"/>
        <w:spacing w:before="240" w:after="240" w:line="240" w:lineRule="auto"/>
        <w:ind w:hanging="284"/>
        <w:jc w:val="center"/>
        <w:rPr>
          <w:rFonts w:ascii="Times New Roman" w:eastAsia="Times New Roman" w:hAnsi="Times New Roman" w:cs="Times New Roman"/>
          <w:sz w:val="24"/>
          <w:szCs w:val="24"/>
        </w:rPr>
      </w:pPr>
      <w:r>
        <w:rPr>
          <w:rFonts w:ascii="Arial" w:eastAsia="Arial" w:hAnsi="Arial" w:cs="Arial"/>
          <w:b/>
          <w:color w:val="111111"/>
        </w:rPr>
        <w:t>INTRODUCTION</w:t>
      </w:r>
    </w:p>
    <w:p w14:paraId="39FC6760" w14:textId="209B6024" w:rsidR="00132BED" w:rsidRPr="00132BED" w:rsidRDefault="00132BED" w:rsidP="00132BED">
      <w:pPr>
        <w:shd w:val="clear" w:color="auto" w:fill="FFFFFF"/>
        <w:spacing w:before="240" w:after="240" w:line="240" w:lineRule="auto"/>
        <w:jc w:val="both"/>
        <w:rPr>
          <w:rFonts w:ascii="Arial" w:eastAsia="Arial" w:hAnsi="Arial" w:cs="Arial"/>
          <w:color w:val="111111"/>
        </w:rPr>
      </w:pPr>
      <w:r w:rsidRPr="00132BED">
        <w:rPr>
          <w:rFonts w:ascii="Arial" w:eastAsia="Arial" w:hAnsi="Arial" w:cs="Arial"/>
          <w:color w:val="111111"/>
        </w:rPr>
        <w:t>The Jambi Province in Sumatra is home to an existing lowland tropical rainforest, which represents a remnant of the larger Southeast Asian tropical rainforest region. This rainforest is renowned for its exceptional biological diversity and unique ecological characteristics (Rahmani et al., 2022</w:t>
      </w:r>
      <w:r w:rsidR="00732699">
        <w:rPr>
          <w:rFonts w:ascii="Arial" w:eastAsia="Arial" w:hAnsi="Arial" w:cs="Arial"/>
          <w:color w:val="111111"/>
        </w:rPr>
        <w:t>; Damayanti et al., 2017</w:t>
      </w:r>
      <w:r w:rsidRPr="00132BED">
        <w:rPr>
          <w:rFonts w:ascii="Arial" w:eastAsia="Arial" w:hAnsi="Arial" w:cs="Arial"/>
          <w:color w:val="111111"/>
        </w:rPr>
        <w:t xml:space="preserve">). Unfortunately, the Jambi rainforest is under significant threat due to various human activities that have detrimental effects on biodiversity. Deforestation, illegal logging, and </w:t>
      </w:r>
      <w:r w:rsidR="00236BA7">
        <w:rPr>
          <w:rFonts w:ascii="Arial" w:eastAsia="Arial" w:hAnsi="Arial" w:cs="Arial"/>
          <w:color w:val="111111"/>
        </w:rPr>
        <w:t>land conversion</w:t>
      </w:r>
      <w:r w:rsidRPr="00132BED">
        <w:rPr>
          <w:rFonts w:ascii="Arial" w:eastAsia="Arial" w:hAnsi="Arial" w:cs="Arial"/>
          <w:color w:val="111111"/>
        </w:rPr>
        <w:t xml:space="preserve"> for agricultural purposes present substantial challenges to </w:t>
      </w:r>
      <w:r w:rsidR="00236BA7">
        <w:rPr>
          <w:rFonts w:ascii="Arial" w:eastAsia="Arial" w:hAnsi="Arial" w:cs="Arial"/>
          <w:color w:val="111111"/>
        </w:rPr>
        <w:t>preserving</w:t>
      </w:r>
      <w:r w:rsidRPr="00132BED">
        <w:rPr>
          <w:rFonts w:ascii="Arial" w:eastAsia="Arial" w:hAnsi="Arial" w:cs="Arial"/>
          <w:color w:val="111111"/>
        </w:rPr>
        <w:t xml:space="preserve"> this distinctive ecosystem (Drescher et al., 2016; Panjaitan et al., 2020; Margono, 2014). The loss of the Jambi rainforest could lead to a rapid decline in biodiversity, potentially resulting in the extinction of numerous plant and animal species, disruption of ecological processes, and the loss of valuable genetic resources (Teuscher et al., 2016).</w:t>
      </w:r>
    </w:p>
    <w:p w14:paraId="02157A7B" w14:textId="65A31262" w:rsidR="00132BED" w:rsidRDefault="00132BED" w:rsidP="00132BED">
      <w:pPr>
        <w:shd w:val="clear" w:color="auto" w:fill="FFFFFF"/>
        <w:spacing w:before="240" w:after="240" w:line="240" w:lineRule="auto"/>
        <w:jc w:val="both"/>
        <w:rPr>
          <w:rFonts w:ascii="Arial" w:eastAsia="Arial" w:hAnsi="Arial" w:cs="Arial"/>
          <w:color w:val="111111"/>
        </w:rPr>
      </w:pPr>
      <w:r w:rsidRPr="00132BED">
        <w:rPr>
          <w:rFonts w:ascii="Arial" w:eastAsia="Arial" w:hAnsi="Arial" w:cs="Arial"/>
          <w:color w:val="111111"/>
        </w:rPr>
        <w:t>In Sumatra, the annual loss of forests is primarily driven by the conversion of these areas into plantations. Several studies, including Tilman et al. (2001), Fitzherbert et al. (2008), Koh et al. (2011), and Villamor et al. (2014)</w:t>
      </w:r>
      <w:r w:rsidR="00587661">
        <w:rPr>
          <w:rFonts w:ascii="Arial" w:eastAsia="Arial" w:hAnsi="Arial" w:cs="Arial"/>
          <w:color w:val="111111"/>
        </w:rPr>
        <w:t>,</w:t>
      </w:r>
      <w:r w:rsidRPr="00132BED">
        <w:rPr>
          <w:rFonts w:ascii="Arial" w:eastAsia="Arial" w:hAnsi="Arial" w:cs="Arial"/>
          <w:color w:val="111111"/>
        </w:rPr>
        <w:t xml:space="preserve"> have documented the transformation of tropical forests into rubber (Hevea </w:t>
      </w:r>
      <w:proofErr w:type="spellStart"/>
      <w:r w:rsidRPr="00132BED">
        <w:rPr>
          <w:rFonts w:ascii="Arial" w:eastAsia="Arial" w:hAnsi="Arial" w:cs="Arial"/>
          <w:color w:val="111111"/>
        </w:rPr>
        <w:t>brasiliensis</w:t>
      </w:r>
      <w:proofErr w:type="spellEnd"/>
      <w:r w:rsidRPr="00132BED">
        <w:rPr>
          <w:rFonts w:ascii="Arial" w:eastAsia="Arial" w:hAnsi="Arial" w:cs="Arial"/>
          <w:color w:val="111111"/>
        </w:rPr>
        <w:t xml:space="preserve">) plantations. The establishment of rubber agroforestry systems </w:t>
      </w:r>
      <w:r w:rsidRPr="00132BED">
        <w:rPr>
          <w:rFonts w:ascii="Arial" w:eastAsia="Arial" w:hAnsi="Arial" w:cs="Arial"/>
          <w:color w:val="111111"/>
        </w:rPr>
        <w:lastRenderedPageBreak/>
        <w:t xml:space="preserve">began in the early 1900s, and the economic potential of these plantations has since been recognized, leading to their dominance in land use practices. In Jambi Province, human activities have significantly diminished the extent of natural forest areas, resulting in </w:t>
      </w:r>
      <w:r>
        <w:rPr>
          <w:rFonts w:ascii="Arial" w:eastAsia="Arial" w:hAnsi="Arial" w:cs="Arial"/>
          <w:color w:val="111111"/>
        </w:rPr>
        <w:t>diverse</w:t>
      </w:r>
      <w:r w:rsidRPr="00132BED">
        <w:rPr>
          <w:rFonts w:ascii="Arial" w:eastAsia="Arial" w:hAnsi="Arial" w:cs="Arial"/>
          <w:color w:val="111111"/>
        </w:rPr>
        <w:t xml:space="preserve"> </w:t>
      </w:r>
      <w:r w:rsidR="00FD4864">
        <w:rPr>
          <w:rFonts w:ascii="Arial" w:eastAsia="Arial" w:hAnsi="Arial" w:cs="Arial"/>
          <w:color w:val="111111"/>
        </w:rPr>
        <w:t xml:space="preserve">man-made </w:t>
      </w:r>
      <w:r w:rsidRPr="00132BED">
        <w:rPr>
          <w:rFonts w:ascii="Arial" w:eastAsia="Arial" w:hAnsi="Arial" w:cs="Arial"/>
          <w:color w:val="111111"/>
        </w:rPr>
        <w:t>land-use types. A landscape mapping study by Dewi et al. (2008) classified twelve land-use types in the province</w:t>
      </w:r>
      <w:r>
        <w:rPr>
          <w:rFonts w:ascii="Arial" w:eastAsia="Arial" w:hAnsi="Arial" w:cs="Arial"/>
          <w:color w:val="111111"/>
        </w:rPr>
        <w:t>.</w:t>
      </w:r>
      <w:r w:rsidRPr="00132BED">
        <w:rPr>
          <w:rFonts w:ascii="Arial" w:eastAsia="Arial" w:hAnsi="Arial" w:cs="Arial"/>
          <w:color w:val="111111"/>
        </w:rPr>
        <w:t xml:space="preserve"> One of these, this study's focus, is known as “rubber forest” (jungle rubber). </w:t>
      </w:r>
    </w:p>
    <w:p w14:paraId="6071B87F" w14:textId="7F1AB7C4" w:rsidR="00132BED" w:rsidRPr="00132BED" w:rsidRDefault="00627355" w:rsidP="00132BED">
      <w:pPr>
        <w:shd w:val="clear" w:color="auto" w:fill="FFFFFF"/>
        <w:spacing w:before="240" w:after="240" w:line="240" w:lineRule="auto"/>
        <w:jc w:val="both"/>
        <w:rPr>
          <w:rFonts w:ascii="Arial" w:eastAsia="Arial" w:hAnsi="Arial" w:cs="Arial"/>
          <w:color w:val="111111"/>
        </w:rPr>
      </w:pPr>
      <w:r>
        <w:rPr>
          <w:rFonts w:ascii="Arial" w:eastAsia="Arial" w:hAnsi="Arial" w:cs="Arial"/>
          <w:color w:val="111111"/>
        </w:rPr>
        <w:t>Jungle rubber</w:t>
      </w:r>
      <w:r w:rsidRPr="00627355">
        <w:rPr>
          <w:rFonts w:ascii="Arial" w:eastAsia="Arial" w:hAnsi="Arial" w:cs="Arial"/>
          <w:color w:val="111111"/>
        </w:rPr>
        <w:t xml:space="preserve"> is the term given to the agroforestry system of rubber plants with other plants that form a complex forest-like vegetation structure</w:t>
      </w:r>
      <w:r>
        <w:rPr>
          <w:rFonts w:ascii="Arial" w:eastAsia="Arial" w:hAnsi="Arial" w:cs="Arial"/>
          <w:color w:val="111111"/>
        </w:rPr>
        <w:t xml:space="preserve"> (Joshi et al., 2002)</w:t>
      </w:r>
      <w:r w:rsidRPr="00627355">
        <w:rPr>
          <w:rFonts w:ascii="Arial" w:eastAsia="Arial" w:hAnsi="Arial" w:cs="Arial"/>
          <w:color w:val="111111"/>
        </w:rPr>
        <w:t>.</w:t>
      </w:r>
      <w:r>
        <w:rPr>
          <w:rFonts w:ascii="Arial" w:eastAsia="Arial" w:hAnsi="Arial" w:cs="Arial"/>
          <w:color w:val="111111"/>
        </w:rPr>
        <w:t xml:space="preserve"> </w:t>
      </w:r>
      <w:r w:rsidR="00132BED" w:rsidRPr="00132BED">
        <w:rPr>
          <w:rFonts w:ascii="Arial" w:eastAsia="Arial" w:hAnsi="Arial" w:cs="Arial"/>
          <w:color w:val="111111"/>
        </w:rPr>
        <w:t>The formation of rubber forests can be attributed to a traditional farming system known as shifting cultivation or swidden agriculture. In this system, smallholders typically plant rubber trees with cash crops during the initial cultivation stage (</w:t>
      </w:r>
      <w:proofErr w:type="spellStart"/>
      <w:r w:rsidR="00132BED" w:rsidRPr="00132BED">
        <w:rPr>
          <w:rFonts w:ascii="Arial" w:eastAsia="Arial" w:hAnsi="Arial" w:cs="Arial"/>
          <w:color w:val="111111"/>
        </w:rPr>
        <w:t>Gouyon</w:t>
      </w:r>
      <w:proofErr w:type="spellEnd"/>
      <w:r w:rsidR="00132BED" w:rsidRPr="00132BED">
        <w:rPr>
          <w:rFonts w:ascii="Arial" w:eastAsia="Arial" w:hAnsi="Arial" w:cs="Arial"/>
          <w:color w:val="111111"/>
        </w:rPr>
        <w:t xml:space="preserve"> et al., 1993; Joshi et al., 2002). The formation of rubber forests is likely a result of land</w:t>
      </w:r>
      <w:r w:rsidR="00132BED">
        <w:rPr>
          <w:rFonts w:ascii="Arial" w:eastAsia="Arial" w:hAnsi="Arial" w:cs="Arial"/>
          <w:color w:val="111111"/>
        </w:rPr>
        <w:t>-</w:t>
      </w:r>
      <w:r w:rsidR="00132BED" w:rsidRPr="00132BED">
        <w:rPr>
          <w:rFonts w:ascii="Arial" w:eastAsia="Arial" w:hAnsi="Arial" w:cs="Arial"/>
          <w:color w:val="111111"/>
        </w:rPr>
        <w:t xml:space="preserve">clearing practices (Ningsih, 2009). The fallow period of the land leads to variations in land age, which influences the natural and directional changes in vegetation composition, known as succession (Barbour et al., 1999). Research has shown that if the fallow period is long enough, the </w:t>
      </w:r>
      <w:r w:rsidR="00587661" w:rsidRPr="00587661">
        <w:rPr>
          <w:rFonts w:ascii="Arial" w:eastAsia="Arial" w:hAnsi="Arial" w:cs="Arial"/>
          <w:color w:val="111111"/>
        </w:rPr>
        <w:t xml:space="preserve">community structure and vegetation composition development </w:t>
      </w:r>
      <w:r w:rsidR="00132BED" w:rsidRPr="00132BED">
        <w:rPr>
          <w:rFonts w:ascii="Arial" w:eastAsia="Arial" w:hAnsi="Arial" w:cs="Arial"/>
          <w:color w:val="111111"/>
        </w:rPr>
        <w:t>can resemble those of natural forests.</w:t>
      </w:r>
    </w:p>
    <w:p w14:paraId="28039559" w14:textId="247A668D" w:rsidR="00132BED" w:rsidRPr="00132BED" w:rsidRDefault="00132BED" w:rsidP="00132BED">
      <w:pPr>
        <w:shd w:val="clear" w:color="auto" w:fill="FFFFFF"/>
        <w:spacing w:before="240" w:after="240" w:line="240" w:lineRule="auto"/>
        <w:jc w:val="both"/>
        <w:rPr>
          <w:rFonts w:ascii="Arial" w:eastAsia="Arial" w:hAnsi="Arial" w:cs="Arial"/>
          <w:color w:val="111111"/>
        </w:rPr>
      </w:pPr>
      <w:r w:rsidRPr="00132BED">
        <w:rPr>
          <w:rFonts w:ascii="Arial" w:eastAsia="Arial" w:hAnsi="Arial" w:cs="Arial"/>
          <w:color w:val="111111"/>
        </w:rPr>
        <w:t>Pioneer tree species, such as Pulai (</w:t>
      </w:r>
      <w:r w:rsidRPr="00FD4864">
        <w:rPr>
          <w:rFonts w:ascii="Arial" w:eastAsia="Arial" w:hAnsi="Arial" w:cs="Arial"/>
          <w:i/>
          <w:iCs/>
          <w:color w:val="111111"/>
        </w:rPr>
        <w:t xml:space="preserve">Alstonia </w:t>
      </w:r>
      <w:proofErr w:type="spellStart"/>
      <w:r w:rsidRPr="00FD4864">
        <w:rPr>
          <w:rFonts w:ascii="Arial" w:eastAsia="Arial" w:hAnsi="Arial" w:cs="Arial"/>
          <w:i/>
          <w:iCs/>
          <w:color w:val="111111"/>
        </w:rPr>
        <w:t>scholaris</w:t>
      </w:r>
      <w:proofErr w:type="spellEnd"/>
      <w:r w:rsidRPr="00132BED">
        <w:rPr>
          <w:rFonts w:ascii="Arial" w:eastAsia="Arial" w:hAnsi="Arial" w:cs="Arial"/>
          <w:color w:val="111111"/>
        </w:rPr>
        <w:t xml:space="preserve">), play a crucial role in the succession and restoration of degraded forest conditions. These species are capable of thriving in conditions that are </w:t>
      </w:r>
      <w:proofErr w:type="spellStart"/>
      <w:r w:rsidR="00587661">
        <w:rPr>
          <w:rFonts w:ascii="Arial" w:eastAsia="Arial" w:hAnsi="Arial" w:cs="Arial"/>
          <w:color w:val="111111"/>
        </w:rPr>
        <w:t>unfavorable</w:t>
      </w:r>
      <w:proofErr w:type="spellEnd"/>
      <w:r w:rsidRPr="00132BED">
        <w:rPr>
          <w:rFonts w:ascii="Arial" w:eastAsia="Arial" w:hAnsi="Arial" w:cs="Arial"/>
          <w:color w:val="111111"/>
        </w:rPr>
        <w:t xml:space="preserve"> for established tree species in climax forests. Pioneer species initially colonize open areas, are relatively short-lived, and eventually give way to shade-tolerant and climax species (Manan, 1979). The growth of pioneer tree species is influenced by factors like soil type and climate, which contribute to variations in their performance. This performance is influenced by genetically influenced phenotypic plasticity, leading to phenotypic and genetic diversity (Koch et al., 2006). Understanding </w:t>
      </w:r>
      <w:r>
        <w:rPr>
          <w:rFonts w:ascii="Arial" w:eastAsia="Arial" w:hAnsi="Arial" w:cs="Arial"/>
          <w:color w:val="111111"/>
        </w:rPr>
        <w:t>how</w:t>
      </w:r>
      <w:r w:rsidRPr="00132BED">
        <w:rPr>
          <w:rFonts w:ascii="Arial" w:eastAsia="Arial" w:hAnsi="Arial" w:cs="Arial"/>
          <w:color w:val="111111"/>
        </w:rPr>
        <w:t xml:space="preserve"> </w:t>
      </w:r>
      <w:r>
        <w:rPr>
          <w:rFonts w:ascii="Arial" w:eastAsia="Arial" w:hAnsi="Arial" w:cs="Arial"/>
          <w:color w:val="111111"/>
        </w:rPr>
        <w:t>land-use changes</w:t>
      </w:r>
      <w:r w:rsidRPr="00132BED">
        <w:rPr>
          <w:rFonts w:ascii="Arial" w:eastAsia="Arial" w:hAnsi="Arial" w:cs="Arial"/>
          <w:color w:val="111111"/>
        </w:rPr>
        <w:t xml:space="preserve"> affect this plasticity pattern is crucial for assessing the impact on biodiversity in Jambi.</w:t>
      </w:r>
    </w:p>
    <w:p w14:paraId="3FFD6FB6" w14:textId="48AD7EC2" w:rsidR="00435864" w:rsidRDefault="00435864" w:rsidP="00435864">
      <w:pPr>
        <w:shd w:val="clear" w:color="auto" w:fill="FFFFFF"/>
        <w:spacing w:before="240" w:after="240" w:line="240" w:lineRule="auto"/>
        <w:jc w:val="both"/>
        <w:rPr>
          <w:rFonts w:ascii="Arial" w:eastAsia="Arial" w:hAnsi="Arial" w:cs="Arial"/>
          <w:color w:val="111111"/>
        </w:rPr>
      </w:pPr>
      <w:r w:rsidRPr="00435864">
        <w:rPr>
          <w:rFonts w:ascii="Arial" w:eastAsia="Arial" w:hAnsi="Arial" w:cs="Arial"/>
          <w:color w:val="111111"/>
        </w:rPr>
        <w:t xml:space="preserve">The study reported here aimed to </w:t>
      </w:r>
      <w:proofErr w:type="spellStart"/>
      <w:r w:rsidRPr="00435864">
        <w:rPr>
          <w:rFonts w:ascii="Arial" w:eastAsia="Arial" w:hAnsi="Arial" w:cs="Arial"/>
          <w:color w:val="111111"/>
        </w:rPr>
        <w:t>analyze</w:t>
      </w:r>
      <w:proofErr w:type="spellEnd"/>
      <w:r w:rsidRPr="00435864">
        <w:rPr>
          <w:rFonts w:ascii="Arial" w:eastAsia="Arial" w:hAnsi="Arial" w:cs="Arial"/>
          <w:color w:val="111111"/>
        </w:rPr>
        <w:t xml:space="preserve"> the causes of phenotypic variability in the leaf morphology of pioneer tree species</w:t>
      </w:r>
      <w:r w:rsidR="00594ED5">
        <w:rPr>
          <w:rFonts w:ascii="Arial" w:eastAsia="Arial" w:hAnsi="Arial" w:cs="Arial"/>
          <w:color w:val="111111"/>
        </w:rPr>
        <w:t>,</w:t>
      </w:r>
      <w:r w:rsidRPr="00435864">
        <w:rPr>
          <w:rFonts w:ascii="Arial" w:eastAsia="Arial" w:hAnsi="Arial" w:cs="Arial"/>
          <w:color w:val="111111"/>
        </w:rPr>
        <w:t xml:space="preserve"> </w:t>
      </w:r>
      <w:r w:rsidRPr="00184B1C">
        <w:rPr>
          <w:rFonts w:ascii="Arial" w:eastAsia="Arial" w:hAnsi="Arial" w:cs="Arial"/>
          <w:i/>
          <w:iCs/>
          <w:color w:val="111111"/>
        </w:rPr>
        <w:t xml:space="preserve">A. </w:t>
      </w:r>
      <w:proofErr w:type="spellStart"/>
      <w:r w:rsidRPr="00184B1C">
        <w:rPr>
          <w:rFonts w:ascii="Arial" w:eastAsia="Arial" w:hAnsi="Arial" w:cs="Arial"/>
          <w:i/>
          <w:iCs/>
          <w:color w:val="111111"/>
        </w:rPr>
        <w:t>scholaris</w:t>
      </w:r>
      <w:proofErr w:type="spellEnd"/>
      <w:r w:rsidRPr="00435864">
        <w:rPr>
          <w:rFonts w:ascii="Arial" w:eastAsia="Arial" w:hAnsi="Arial" w:cs="Arial"/>
          <w:color w:val="111111"/>
        </w:rPr>
        <w:t xml:space="preserve">, in two different rubber forest </w:t>
      </w:r>
      <w:r w:rsidR="00DE2E94">
        <w:rPr>
          <w:rFonts w:ascii="Arial" w:eastAsia="Arial" w:hAnsi="Arial" w:cs="Arial"/>
          <w:color w:val="111111"/>
        </w:rPr>
        <w:t>L</w:t>
      </w:r>
      <w:r w:rsidRPr="00435864">
        <w:rPr>
          <w:rFonts w:ascii="Arial" w:eastAsia="Arial" w:hAnsi="Arial" w:cs="Arial"/>
          <w:color w:val="111111"/>
        </w:rPr>
        <w:t xml:space="preserve">andscapes in Jambi. The </w:t>
      </w:r>
      <w:r w:rsidR="00DE69A7">
        <w:rPr>
          <w:rFonts w:ascii="Arial" w:eastAsia="Arial" w:hAnsi="Arial" w:cs="Arial"/>
          <w:color w:val="111111"/>
        </w:rPr>
        <w:t xml:space="preserve">study aimed to estimate the diversity in leaf morphology of </w:t>
      </w:r>
      <w:r w:rsidR="00DE69A7" w:rsidRPr="00241818">
        <w:rPr>
          <w:rFonts w:ascii="Arial" w:eastAsia="Arial" w:hAnsi="Arial" w:cs="Arial"/>
          <w:i/>
          <w:iCs/>
          <w:color w:val="111111"/>
        </w:rPr>
        <w:t xml:space="preserve">A. </w:t>
      </w:r>
      <w:proofErr w:type="spellStart"/>
      <w:r w:rsidR="00DE69A7" w:rsidRPr="00241818">
        <w:rPr>
          <w:rFonts w:ascii="Arial" w:eastAsia="Arial" w:hAnsi="Arial" w:cs="Arial"/>
          <w:i/>
          <w:iCs/>
          <w:color w:val="111111"/>
        </w:rPr>
        <w:t>scholaris</w:t>
      </w:r>
      <w:proofErr w:type="spellEnd"/>
      <w:r w:rsidR="00DE69A7">
        <w:rPr>
          <w:rFonts w:ascii="Arial" w:eastAsia="Arial" w:hAnsi="Arial" w:cs="Arial"/>
          <w:color w:val="111111"/>
        </w:rPr>
        <w:t xml:space="preserve"> and</w:t>
      </w:r>
      <w:r w:rsidRPr="00435864">
        <w:rPr>
          <w:rFonts w:ascii="Arial" w:eastAsia="Arial" w:hAnsi="Arial" w:cs="Arial"/>
          <w:color w:val="111111"/>
        </w:rPr>
        <w:t xml:space="preserve"> determine the effect of differences in </w:t>
      </w:r>
      <w:r w:rsidR="00DE2E94">
        <w:rPr>
          <w:rFonts w:ascii="Arial" w:eastAsia="Arial" w:hAnsi="Arial" w:cs="Arial"/>
          <w:color w:val="111111"/>
        </w:rPr>
        <w:t>L</w:t>
      </w:r>
      <w:r w:rsidRPr="00435864">
        <w:rPr>
          <w:rFonts w:ascii="Arial" w:eastAsia="Arial" w:hAnsi="Arial" w:cs="Arial"/>
          <w:color w:val="111111"/>
        </w:rPr>
        <w:t xml:space="preserve">andscape and </w:t>
      </w:r>
      <w:r w:rsidR="00DE2E94">
        <w:rPr>
          <w:rFonts w:ascii="Arial" w:eastAsia="Arial" w:hAnsi="Arial" w:cs="Arial"/>
          <w:color w:val="111111"/>
        </w:rPr>
        <w:t>P</w:t>
      </w:r>
      <w:r w:rsidRPr="00435864">
        <w:rPr>
          <w:rFonts w:ascii="Arial" w:eastAsia="Arial" w:hAnsi="Arial" w:cs="Arial"/>
          <w:color w:val="111111"/>
        </w:rPr>
        <w:t xml:space="preserve">lots within the </w:t>
      </w:r>
      <w:r w:rsidR="00DE2E94">
        <w:rPr>
          <w:rFonts w:ascii="Arial" w:eastAsia="Arial" w:hAnsi="Arial" w:cs="Arial"/>
          <w:color w:val="111111"/>
        </w:rPr>
        <w:t>L</w:t>
      </w:r>
      <w:r w:rsidRPr="00435864">
        <w:rPr>
          <w:rFonts w:ascii="Arial" w:eastAsia="Arial" w:hAnsi="Arial" w:cs="Arial"/>
          <w:color w:val="111111"/>
        </w:rPr>
        <w:t>andscape as influences on this diversity in leaf form.</w:t>
      </w:r>
    </w:p>
    <w:p w14:paraId="2DDE16CB" w14:textId="6B180175" w:rsidR="007822F6" w:rsidRDefault="007822F6" w:rsidP="00E3604B">
      <w:pPr>
        <w:shd w:val="clear" w:color="auto" w:fill="FFFFFF"/>
        <w:spacing w:before="240" w:after="240" w:line="240" w:lineRule="auto"/>
        <w:ind w:hanging="284"/>
        <w:jc w:val="center"/>
        <w:rPr>
          <w:rFonts w:ascii="Arial" w:eastAsia="Arial" w:hAnsi="Arial" w:cs="Arial"/>
          <w:b/>
          <w:color w:val="111111"/>
        </w:rPr>
      </w:pPr>
    </w:p>
    <w:p w14:paraId="65060F55" w14:textId="3C1D39FF" w:rsidR="00FB2801" w:rsidRDefault="007822F6">
      <w:pPr>
        <w:shd w:val="clear" w:color="auto" w:fill="FFFFFF"/>
        <w:spacing w:before="240" w:after="240" w:line="240" w:lineRule="auto"/>
        <w:ind w:hanging="284"/>
        <w:jc w:val="center"/>
        <w:rPr>
          <w:rFonts w:ascii="Times New Roman" w:eastAsia="Times New Roman" w:hAnsi="Times New Roman" w:cs="Times New Roman"/>
          <w:sz w:val="24"/>
          <w:szCs w:val="24"/>
        </w:rPr>
      </w:pPr>
      <w:r>
        <w:rPr>
          <w:rFonts w:ascii="Arial" w:eastAsia="Arial" w:hAnsi="Arial" w:cs="Arial"/>
          <w:b/>
          <w:color w:val="111111"/>
        </w:rPr>
        <w:t>METHOD</w:t>
      </w:r>
    </w:p>
    <w:p w14:paraId="1E809F6D" w14:textId="77777777" w:rsidR="00435864" w:rsidRPr="00435864" w:rsidRDefault="00435864">
      <w:pPr>
        <w:shd w:val="clear" w:color="auto" w:fill="FFFFFF"/>
        <w:spacing w:before="240" w:after="240" w:line="240" w:lineRule="auto"/>
        <w:rPr>
          <w:rFonts w:ascii="Arial" w:eastAsia="Arial" w:hAnsi="Arial" w:cs="Arial"/>
          <w:b/>
          <w:bCs/>
          <w:color w:val="111111"/>
        </w:rPr>
      </w:pPr>
      <w:r w:rsidRPr="00435864">
        <w:rPr>
          <w:rFonts w:ascii="Arial" w:eastAsia="Arial" w:hAnsi="Arial" w:cs="Arial"/>
          <w:b/>
          <w:bCs/>
          <w:color w:val="111111"/>
        </w:rPr>
        <w:t>Materials</w:t>
      </w:r>
    </w:p>
    <w:p w14:paraId="553F3D64" w14:textId="5AE45BBC" w:rsidR="00435864" w:rsidRDefault="00132BED" w:rsidP="00184B1C">
      <w:pPr>
        <w:shd w:val="clear" w:color="auto" w:fill="FFFFFF"/>
        <w:spacing w:before="240" w:after="240" w:line="240" w:lineRule="auto"/>
        <w:jc w:val="both"/>
        <w:rPr>
          <w:rFonts w:ascii="Arial" w:eastAsia="Arial" w:hAnsi="Arial" w:cs="Arial"/>
          <w:color w:val="111111"/>
        </w:rPr>
      </w:pPr>
      <w:r>
        <w:rPr>
          <w:rFonts w:ascii="Arial" w:eastAsia="Arial" w:hAnsi="Arial" w:cs="Arial"/>
          <w:color w:val="111111"/>
        </w:rPr>
        <w:t>Sixty-one l</w:t>
      </w:r>
      <w:r w:rsidR="00435864" w:rsidRPr="00435864">
        <w:rPr>
          <w:rFonts w:ascii="Arial" w:eastAsia="Arial" w:hAnsi="Arial" w:cs="Arial"/>
          <w:color w:val="111111"/>
        </w:rPr>
        <w:t>eaf samples</w:t>
      </w:r>
      <w:r>
        <w:rPr>
          <w:rFonts w:ascii="Arial" w:eastAsia="Arial" w:hAnsi="Arial" w:cs="Arial"/>
          <w:color w:val="111111"/>
        </w:rPr>
        <w:t xml:space="preserve"> of </w:t>
      </w:r>
      <w:r>
        <w:rPr>
          <w:rFonts w:ascii="Arial" w:eastAsia="Arial" w:hAnsi="Arial" w:cs="Arial"/>
          <w:i/>
          <w:iCs/>
          <w:color w:val="111111"/>
        </w:rPr>
        <w:t xml:space="preserve">A. </w:t>
      </w:r>
      <w:proofErr w:type="spellStart"/>
      <w:r>
        <w:rPr>
          <w:rFonts w:ascii="Arial" w:eastAsia="Arial" w:hAnsi="Arial" w:cs="Arial"/>
          <w:i/>
          <w:iCs/>
          <w:color w:val="111111"/>
        </w:rPr>
        <w:t>scholaris</w:t>
      </w:r>
      <w:proofErr w:type="spellEnd"/>
      <w:r>
        <w:rPr>
          <w:rFonts w:ascii="Arial" w:eastAsia="Arial" w:hAnsi="Arial" w:cs="Arial"/>
          <w:i/>
          <w:iCs/>
          <w:color w:val="111111"/>
        </w:rPr>
        <w:t xml:space="preserve"> </w:t>
      </w:r>
      <w:r>
        <w:rPr>
          <w:rFonts w:ascii="Arial" w:eastAsia="Arial" w:hAnsi="Arial" w:cs="Arial"/>
          <w:color w:val="111111"/>
        </w:rPr>
        <w:t>were studied. Voucher materials of all individuals</w:t>
      </w:r>
      <w:r w:rsidR="00435864" w:rsidRPr="00435864">
        <w:rPr>
          <w:rFonts w:ascii="Arial" w:eastAsia="Arial" w:hAnsi="Arial" w:cs="Arial"/>
          <w:color w:val="111111"/>
        </w:rPr>
        <w:t xml:space="preserve"> were taken from the sub-project B03 CRC (Collaborative Research </w:t>
      </w:r>
      <w:proofErr w:type="spellStart"/>
      <w:r w:rsidR="00435864" w:rsidRPr="00435864">
        <w:rPr>
          <w:rFonts w:ascii="Arial" w:eastAsia="Arial" w:hAnsi="Arial" w:cs="Arial"/>
          <w:color w:val="111111"/>
        </w:rPr>
        <w:t>Center</w:t>
      </w:r>
      <w:proofErr w:type="spellEnd"/>
      <w:r w:rsidR="00435864" w:rsidRPr="00435864">
        <w:rPr>
          <w:rFonts w:ascii="Arial" w:eastAsia="Arial" w:hAnsi="Arial" w:cs="Arial"/>
          <w:color w:val="111111"/>
        </w:rPr>
        <w:t>) 990/Efforts (http://www.uni-goettingen.de/efforts) conducted in two Landscapes in Jambi</w:t>
      </w:r>
      <w:r w:rsidR="00DE69A7">
        <w:rPr>
          <w:rFonts w:ascii="Arial" w:eastAsia="Arial" w:hAnsi="Arial" w:cs="Arial"/>
          <w:color w:val="111111"/>
        </w:rPr>
        <w:t>,</w:t>
      </w:r>
      <w:r w:rsidR="00435864" w:rsidRPr="00435864">
        <w:rPr>
          <w:rFonts w:ascii="Arial" w:eastAsia="Arial" w:hAnsi="Arial" w:cs="Arial"/>
          <w:color w:val="111111"/>
        </w:rPr>
        <w:t xml:space="preserve"> namely, Harapan Jungle Rubber (HJ) and Bukit </w:t>
      </w:r>
      <w:proofErr w:type="spellStart"/>
      <w:r w:rsidR="00435864" w:rsidRPr="00435864">
        <w:rPr>
          <w:rFonts w:ascii="Arial" w:eastAsia="Arial" w:hAnsi="Arial" w:cs="Arial"/>
          <w:color w:val="111111"/>
        </w:rPr>
        <w:t>Duabelas</w:t>
      </w:r>
      <w:proofErr w:type="spellEnd"/>
      <w:r w:rsidR="00435864" w:rsidRPr="00435864">
        <w:rPr>
          <w:rFonts w:ascii="Arial" w:eastAsia="Arial" w:hAnsi="Arial" w:cs="Arial"/>
          <w:color w:val="111111"/>
        </w:rPr>
        <w:t xml:space="preserve"> Jungle Rubber (BJ). The environmental conditions of these two </w:t>
      </w:r>
      <w:r w:rsidR="00184B1C">
        <w:rPr>
          <w:rFonts w:ascii="Arial" w:eastAsia="Arial" w:hAnsi="Arial" w:cs="Arial"/>
          <w:color w:val="111111"/>
        </w:rPr>
        <w:t>l</w:t>
      </w:r>
      <w:r w:rsidR="00435864" w:rsidRPr="00435864">
        <w:rPr>
          <w:rFonts w:ascii="Arial" w:eastAsia="Arial" w:hAnsi="Arial" w:cs="Arial"/>
          <w:color w:val="111111"/>
        </w:rPr>
        <w:t>andscapes are presented in Table 1.</w:t>
      </w:r>
      <w:r w:rsidR="00184B1C">
        <w:rPr>
          <w:rFonts w:ascii="Arial" w:eastAsia="Arial" w:hAnsi="Arial" w:cs="Arial"/>
          <w:color w:val="111111"/>
        </w:rPr>
        <w:t xml:space="preserve"> </w:t>
      </w:r>
      <w:r>
        <w:rPr>
          <w:rFonts w:ascii="Arial" w:eastAsia="Arial" w:hAnsi="Arial" w:cs="Arial"/>
          <w:color w:val="111111"/>
        </w:rPr>
        <w:t>The l</w:t>
      </w:r>
      <w:r w:rsidRPr="00132BED">
        <w:rPr>
          <w:rFonts w:ascii="Arial" w:eastAsia="Arial" w:hAnsi="Arial" w:cs="Arial"/>
          <w:color w:val="111111"/>
        </w:rPr>
        <w:t>ist of location</w:t>
      </w:r>
      <w:r>
        <w:rPr>
          <w:rFonts w:ascii="Arial" w:eastAsia="Arial" w:hAnsi="Arial" w:cs="Arial"/>
          <w:color w:val="111111"/>
        </w:rPr>
        <w:t>s</w:t>
      </w:r>
      <w:r w:rsidRPr="00132BED">
        <w:rPr>
          <w:rFonts w:ascii="Arial" w:eastAsia="Arial" w:hAnsi="Arial" w:cs="Arial"/>
          <w:color w:val="111111"/>
        </w:rPr>
        <w:t xml:space="preserve">, species, codes, and number of </w:t>
      </w:r>
      <w:proofErr w:type="spellStart"/>
      <w:r w:rsidRPr="00132BED">
        <w:rPr>
          <w:rFonts w:ascii="Arial" w:eastAsia="Arial" w:hAnsi="Arial" w:cs="Arial"/>
          <w:color w:val="111111"/>
        </w:rPr>
        <w:t>analyzed</w:t>
      </w:r>
      <w:proofErr w:type="spellEnd"/>
      <w:r w:rsidRPr="00132BED">
        <w:rPr>
          <w:rFonts w:ascii="Arial" w:eastAsia="Arial" w:hAnsi="Arial" w:cs="Arial"/>
          <w:color w:val="111111"/>
        </w:rPr>
        <w:t xml:space="preserve"> individuals of </w:t>
      </w:r>
      <w:r w:rsidRPr="00132BED">
        <w:rPr>
          <w:rFonts w:ascii="Arial" w:eastAsia="Arial" w:hAnsi="Arial" w:cs="Arial"/>
          <w:i/>
          <w:iCs/>
          <w:color w:val="111111"/>
        </w:rPr>
        <w:t xml:space="preserve">A. </w:t>
      </w:r>
      <w:proofErr w:type="spellStart"/>
      <w:r w:rsidRPr="00132BED">
        <w:rPr>
          <w:rFonts w:ascii="Arial" w:eastAsia="Arial" w:hAnsi="Arial" w:cs="Arial"/>
          <w:i/>
          <w:iCs/>
          <w:color w:val="111111"/>
        </w:rPr>
        <w:t>scholaris</w:t>
      </w:r>
      <w:proofErr w:type="spellEnd"/>
      <w:r w:rsidRPr="00132BED">
        <w:rPr>
          <w:rFonts w:ascii="Arial" w:eastAsia="Arial" w:hAnsi="Arial" w:cs="Arial"/>
          <w:color w:val="111111"/>
        </w:rPr>
        <w:t xml:space="preserve"> used in the study </w:t>
      </w:r>
      <w:r>
        <w:rPr>
          <w:rFonts w:ascii="Arial" w:eastAsia="Arial" w:hAnsi="Arial" w:cs="Arial"/>
          <w:color w:val="111111"/>
        </w:rPr>
        <w:t>are</w:t>
      </w:r>
      <w:r w:rsidR="00184B1C">
        <w:rPr>
          <w:rFonts w:ascii="Arial" w:eastAsia="Arial" w:hAnsi="Arial" w:cs="Arial"/>
          <w:color w:val="111111"/>
        </w:rPr>
        <w:t xml:space="preserve"> presented in Table 2.</w:t>
      </w:r>
    </w:p>
    <w:p w14:paraId="7F748143" w14:textId="77777777" w:rsidR="00FA0D38" w:rsidRDefault="00FA0D38">
      <w:pPr>
        <w:rPr>
          <w:rFonts w:ascii="Arial" w:hAnsi="Arial" w:cs="Arial"/>
          <w:i/>
          <w:iCs/>
          <w:lang w:val="id-ID"/>
        </w:rPr>
      </w:pPr>
      <w:r>
        <w:rPr>
          <w:rFonts w:ascii="Arial" w:hAnsi="Arial" w:cs="Arial"/>
          <w:i/>
          <w:iCs/>
          <w:lang w:val="id-ID"/>
        </w:rPr>
        <w:br w:type="page"/>
      </w:r>
    </w:p>
    <w:p w14:paraId="2011FD9A" w14:textId="0C1B758D" w:rsidR="00435864" w:rsidRPr="00931D10" w:rsidRDefault="00435864" w:rsidP="007822F6">
      <w:pPr>
        <w:jc w:val="center"/>
        <w:rPr>
          <w:rFonts w:ascii="Arial" w:hAnsi="Arial" w:cs="Arial"/>
          <w:i/>
          <w:iCs/>
        </w:rPr>
      </w:pPr>
      <w:r w:rsidRPr="00931D10">
        <w:rPr>
          <w:rFonts w:ascii="Arial" w:hAnsi="Arial" w:cs="Arial"/>
          <w:i/>
          <w:iCs/>
          <w:lang w:val="id-ID"/>
        </w:rPr>
        <w:t>Tab</w:t>
      </w:r>
      <w:r w:rsidRPr="00931D10">
        <w:rPr>
          <w:rFonts w:ascii="Arial" w:hAnsi="Arial" w:cs="Arial"/>
          <w:i/>
          <w:iCs/>
        </w:rPr>
        <w:t>le</w:t>
      </w:r>
      <w:r w:rsidRPr="00931D10">
        <w:rPr>
          <w:rFonts w:ascii="Arial" w:hAnsi="Arial" w:cs="Arial"/>
          <w:i/>
          <w:iCs/>
          <w:lang w:val="id-ID"/>
        </w:rPr>
        <w:t xml:space="preserve"> 1</w:t>
      </w:r>
      <w:r w:rsidRPr="00931D10">
        <w:rPr>
          <w:rFonts w:ascii="Arial" w:hAnsi="Arial" w:cs="Arial"/>
          <w:i/>
          <w:iCs/>
        </w:rPr>
        <w:t>.</w:t>
      </w:r>
      <w:r w:rsidRPr="00931D10">
        <w:rPr>
          <w:rFonts w:ascii="Arial" w:hAnsi="Arial" w:cs="Arial"/>
          <w:i/>
          <w:iCs/>
          <w:lang w:val="id-ID"/>
        </w:rPr>
        <w:t xml:space="preserve"> </w:t>
      </w:r>
      <w:r w:rsidRPr="00931D10">
        <w:rPr>
          <w:rFonts w:ascii="Arial" w:hAnsi="Arial" w:cs="Arial"/>
          <w:i/>
          <w:iCs/>
        </w:rPr>
        <w:t xml:space="preserve">Environmental conditions of the two </w:t>
      </w:r>
      <w:r w:rsidR="00DE2E94">
        <w:rPr>
          <w:rFonts w:ascii="Arial" w:hAnsi="Arial" w:cs="Arial"/>
          <w:i/>
          <w:iCs/>
        </w:rPr>
        <w:t>L</w:t>
      </w:r>
      <w:r w:rsidRPr="00931D10">
        <w:rPr>
          <w:rFonts w:ascii="Arial" w:hAnsi="Arial" w:cs="Arial"/>
          <w:i/>
          <w:iCs/>
        </w:rPr>
        <w:t>andscapes</w:t>
      </w:r>
      <w:r w:rsidRPr="00931D10">
        <w:rPr>
          <w:rFonts w:ascii="Arial" w:hAnsi="Arial" w:cs="Arial"/>
          <w:i/>
          <w:iCs/>
          <w:lang w:val="id-ID"/>
        </w:rPr>
        <w:t xml:space="preserve"> (HJ and BJ)</w:t>
      </w:r>
      <w:r w:rsidRPr="00931D10">
        <w:rPr>
          <w:rFonts w:ascii="Arial" w:hAnsi="Arial" w:cs="Arial"/>
          <w:i/>
          <w:iCs/>
        </w:rPr>
        <w:t xml:space="preserve"> studied in Jambi.</w:t>
      </w:r>
    </w:p>
    <w:tbl>
      <w:tblPr>
        <w:tblStyle w:val="TableGrid"/>
        <w:tblW w:w="5000" w:type="pct"/>
        <w:jc w:val="center"/>
        <w:tblLook w:val="04A0" w:firstRow="1" w:lastRow="0" w:firstColumn="1" w:lastColumn="0" w:noHBand="0" w:noVBand="1"/>
      </w:tblPr>
      <w:tblGrid>
        <w:gridCol w:w="2563"/>
        <w:gridCol w:w="3024"/>
        <w:gridCol w:w="3439"/>
      </w:tblGrid>
      <w:tr w:rsidR="00435864" w:rsidRPr="00435864" w14:paraId="4C754B66" w14:textId="77777777" w:rsidTr="00184B1C">
        <w:trPr>
          <w:trHeight w:val="254"/>
          <w:tblHeader/>
          <w:jc w:val="center"/>
        </w:trPr>
        <w:tc>
          <w:tcPr>
            <w:tcW w:w="1420" w:type="pct"/>
            <w:vMerge w:val="restart"/>
            <w:tcBorders>
              <w:top w:val="single" w:sz="4" w:space="0" w:color="auto"/>
              <w:left w:val="nil"/>
              <w:bottom w:val="single" w:sz="4" w:space="0" w:color="auto"/>
              <w:right w:val="nil"/>
            </w:tcBorders>
            <w:vAlign w:val="center"/>
          </w:tcPr>
          <w:p w14:paraId="6D3ACD7E"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 xml:space="preserve">Environmental </w:t>
            </w:r>
            <w:r w:rsidRPr="00435864">
              <w:rPr>
                <w:rFonts w:ascii="Arial" w:hAnsi="Arial" w:cs="Arial"/>
                <w:sz w:val="22"/>
                <w:szCs w:val="22"/>
                <w:lang w:val="en-US"/>
              </w:rPr>
              <w:t>factor</w:t>
            </w:r>
          </w:p>
        </w:tc>
        <w:tc>
          <w:tcPr>
            <w:tcW w:w="3580" w:type="pct"/>
            <w:gridSpan w:val="2"/>
            <w:tcBorders>
              <w:left w:val="nil"/>
              <w:bottom w:val="single" w:sz="4" w:space="0" w:color="auto"/>
              <w:right w:val="nil"/>
            </w:tcBorders>
            <w:vAlign w:val="center"/>
          </w:tcPr>
          <w:p w14:paraId="03EA3EBB" w14:textId="77777777" w:rsidR="00435864" w:rsidRPr="00435864" w:rsidRDefault="00435864" w:rsidP="00CF0E00">
            <w:pPr>
              <w:pStyle w:val="NormalWeb"/>
              <w:spacing w:before="0" w:beforeAutospacing="0" w:after="0" w:afterAutospacing="0"/>
              <w:jc w:val="center"/>
              <w:rPr>
                <w:rFonts w:ascii="Arial" w:hAnsi="Arial" w:cs="Arial"/>
                <w:sz w:val="22"/>
                <w:szCs w:val="22"/>
              </w:rPr>
            </w:pPr>
            <w:r w:rsidRPr="00435864">
              <w:rPr>
                <w:rFonts w:ascii="Arial" w:hAnsi="Arial" w:cs="Arial"/>
                <w:sz w:val="22"/>
                <w:szCs w:val="22"/>
              </w:rPr>
              <w:t>Landscape</w:t>
            </w:r>
          </w:p>
        </w:tc>
      </w:tr>
      <w:tr w:rsidR="00435864" w:rsidRPr="00435864" w14:paraId="56B6ED75" w14:textId="77777777" w:rsidTr="00184B1C">
        <w:trPr>
          <w:trHeight w:val="302"/>
          <w:tblHeader/>
          <w:jc w:val="center"/>
        </w:trPr>
        <w:tc>
          <w:tcPr>
            <w:tcW w:w="1420" w:type="pct"/>
            <w:vMerge/>
            <w:tcBorders>
              <w:top w:val="single" w:sz="4" w:space="0" w:color="auto"/>
              <w:left w:val="nil"/>
              <w:bottom w:val="single" w:sz="4" w:space="0" w:color="auto"/>
              <w:right w:val="nil"/>
            </w:tcBorders>
            <w:vAlign w:val="center"/>
          </w:tcPr>
          <w:p w14:paraId="4ADA5C20" w14:textId="77777777" w:rsidR="00435864" w:rsidRPr="00435864" w:rsidRDefault="00435864" w:rsidP="00CF0E00">
            <w:pPr>
              <w:pStyle w:val="NormalWeb"/>
              <w:spacing w:before="0" w:beforeAutospacing="0" w:after="0" w:afterAutospacing="0"/>
              <w:rPr>
                <w:rFonts w:ascii="Arial" w:hAnsi="Arial" w:cs="Arial"/>
                <w:sz w:val="22"/>
                <w:szCs w:val="22"/>
              </w:rPr>
            </w:pPr>
          </w:p>
        </w:tc>
        <w:tc>
          <w:tcPr>
            <w:tcW w:w="1675" w:type="pct"/>
            <w:tcBorders>
              <w:top w:val="single" w:sz="4" w:space="0" w:color="auto"/>
              <w:left w:val="nil"/>
              <w:bottom w:val="single" w:sz="4" w:space="0" w:color="auto"/>
              <w:right w:val="nil"/>
            </w:tcBorders>
            <w:vAlign w:val="center"/>
          </w:tcPr>
          <w:p w14:paraId="360D09D3" w14:textId="77777777" w:rsidR="00435864" w:rsidRPr="00435864" w:rsidRDefault="00435864" w:rsidP="00CF0E00">
            <w:pPr>
              <w:pStyle w:val="NormalWeb"/>
              <w:spacing w:before="0" w:beforeAutospacing="0" w:after="0" w:afterAutospacing="0"/>
              <w:jc w:val="center"/>
              <w:rPr>
                <w:rFonts w:ascii="Arial" w:hAnsi="Arial" w:cs="Arial"/>
                <w:sz w:val="22"/>
                <w:szCs w:val="22"/>
              </w:rPr>
            </w:pPr>
            <w:r w:rsidRPr="00435864">
              <w:rPr>
                <w:rFonts w:ascii="Arial" w:hAnsi="Arial" w:cs="Arial"/>
                <w:sz w:val="22"/>
                <w:szCs w:val="22"/>
              </w:rPr>
              <w:t xml:space="preserve">Harapan </w:t>
            </w:r>
            <w:r w:rsidRPr="00184B1C">
              <w:rPr>
                <w:rFonts w:ascii="Arial" w:hAnsi="Arial" w:cs="Arial"/>
                <w:iCs/>
                <w:sz w:val="22"/>
                <w:szCs w:val="22"/>
              </w:rPr>
              <w:t>Jungle Rubber (HJ)</w:t>
            </w:r>
          </w:p>
        </w:tc>
        <w:tc>
          <w:tcPr>
            <w:tcW w:w="1905" w:type="pct"/>
            <w:tcBorders>
              <w:top w:val="single" w:sz="4" w:space="0" w:color="auto"/>
              <w:left w:val="nil"/>
              <w:bottom w:val="single" w:sz="4" w:space="0" w:color="auto"/>
              <w:right w:val="nil"/>
            </w:tcBorders>
            <w:vAlign w:val="center"/>
          </w:tcPr>
          <w:p w14:paraId="2D3EA118" w14:textId="77777777" w:rsidR="00435864" w:rsidRPr="00435864" w:rsidRDefault="00435864" w:rsidP="00CF0E00">
            <w:pPr>
              <w:pStyle w:val="NormalWeb"/>
              <w:spacing w:before="0" w:beforeAutospacing="0" w:after="0" w:afterAutospacing="0"/>
              <w:jc w:val="center"/>
              <w:rPr>
                <w:rFonts w:ascii="Arial" w:hAnsi="Arial" w:cs="Arial"/>
                <w:sz w:val="22"/>
                <w:szCs w:val="22"/>
              </w:rPr>
            </w:pPr>
            <w:r w:rsidRPr="00435864">
              <w:rPr>
                <w:rFonts w:ascii="Arial" w:hAnsi="Arial" w:cs="Arial"/>
                <w:sz w:val="22"/>
                <w:szCs w:val="22"/>
              </w:rPr>
              <w:t xml:space="preserve">Bukit Duabelas </w:t>
            </w:r>
            <w:r w:rsidRPr="00184B1C">
              <w:rPr>
                <w:rFonts w:ascii="Arial" w:hAnsi="Arial" w:cs="Arial"/>
                <w:iCs/>
                <w:sz w:val="22"/>
                <w:szCs w:val="22"/>
              </w:rPr>
              <w:t>Jungle Rubber (BJ)</w:t>
            </w:r>
          </w:p>
        </w:tc>
      </w:tr>
      <w:tr w:rsidR="00435864" w:rsidRPr="00435864" w14:paraId="6DD8DD1C" w14:textId="77777777" w:rsidTr="00184B1C">
        <w:trPr>
          <w:trHeight w:val="389"/>
          <w:jc w:val="center"/>
        </w:trPr>
        <w:tc>
          <w:tcPr>
            <w:tcW w:w="1420" w:type="pct"/>
            <w:tcBorders>
              <w:top w:val="single" w:sz="4" w:space="0" w:color="auto"/>
              <w:left w:val="nil"/>
              <w:bottom w:val="nil"/>
              <w:right w:val="nil"/>
            </w:tcBorders>
            <w:vAlign w:val="center"/>
          </w:tcPr>
          <w:p w14:paraId="42C0963E"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Location</w:t>
            </w:r>
          </w:p>
        </w:tc>
        <w:tc>
          <w:tcPr>
            <w:tcW w:w="1675" w:type="pct"/>
            <w:tcBorders>
              <w:top w:val="single" w:sz="4" w:space="0" w:color="auto"/>
              <w:left w:val="nil"/>
              <w:bottom w:val="nil"/>
              <w:right w:val="nil"/>
            </w:tcBorders>
            <w:vAlign w:val="center"/>
          </w:tcPr>
          <w:p w14:paraId="7150A236" w14:textId="7166FB51"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1</w:t>
            </w:r>
            <w:r w:rsidRPr="00435864">
              <w:rPr>
                <w:rFonts w:ascii="Arial" w:hAnsi="Arial" w:cs="Arial"/>
                <w:sz w:val="22"/>
                <w:szCs w:val="22"/>
                <w:vertAlign w:val="superscript"/>
              </w:rPr>
              <w:t>o</w:t>
            </w:r>
            <w:r w:rsidRPr="00435864">
              <w:rPr>
                <w:rFonts w:ascii="Arial" w:hAnsi="Arial" w:cs="Arial"/>
                <w:sz w:val="22"/>
                <w:szCs w:val="22"/>
              </w:rPr>
              <w:t>44’ – 1</w:t>
            </w:r>
            <w:r w:rsidRPr="00435864">
              <w:rPr>
                <w:rFonts w:ascii="Arial" w:hAnsi="Arial" w:cs="Arial"/>
                <w:sz w:val="22"/>
                <w:szCs w:val="22"/>
                <w:vertAlign w:val="superscript"/>
              </w:rPr>
              <w:t>o</w:t>
            </w:r>
            <w:r w:rsidRPr="00435864">
              <w:rPr>
                <w:rFonts w:ascii="Arial" w:hAnsi="Arial" w:cs="Arial"/>
                <w:sz w:val="22"/>
                <w:szCs w:val="22"/>
              </w:rPr>
              <w:t>58’ L</w:t>
            </w:r>
            <w:r w:rsidRPr="00435864">
              <w:rPr>
                <w:rFonts w:ascii="Arial" w:hAnsi="Arial" w:cs="Arial"/>
                <w:sz w:val="22"/>
                <w:szCs w:val="22"/>
                <w:lang w:val="en-US"/>
              </w:rPr>
              <w:t>at</w:t>
            </w:r>
            <w:r w:rsidRPr="00435864">
              <w:rPr>
                <w:rFonts w:ascii="Arial" w:hAnsi="Arial" w:cs="Arial"/>
                <w:sz w:val="22"/>
                <w:szCs w:val="22"/>
              </w:rPr>
              <w:t xml:space="preserve"> 102</w:t>
            </w:r>
            <w:r w:rsidRPr="00435864">
              <w:rPr>
                <w:rFonts w:ascii="Arial" w:hAnsi="Arial" w:cs="Arial"/>
                <w:sz w:val="22"/>
                <w:szCs w:val="22"/>
                <w:vertAlign w:val="superscript"/>
              </w:rPr>
              <w:t>o</w:t>
            </w:r>
            <w:r w:rsidRPr="00435864">
              <w:rPr>
                <w:rFonts w:ascii="Arial" w:hAnsi="Arial" w:cs="Arial"/>
                <w:sz w:val="22"/>
                <w:szCs w:val="22"/>
              </w:rPr>
              <w:t>29’ – 102</w:t>
            </w:r>
            <w:r w:rsidRPr="00435864">
              <w:rPr>
                <w:rFonts w:ascii="Arial" w:hAnsi="Arial" w:cs="Arial"/>
                <w:sz w:val="22"/>
                <w:szCs w:val="22"/>
                <w:vertAlign w:val="superscript"/>
              </w:rPr>
              <w:t>0</w:t>
            </w:r>
            <w:r w:rsidRPr="00435864">
              <w:rPr>
                <w:rFonts w:ascii="Arial" w:hAnsi="Arial" w:cs="Arial"/>
                <w:sz w:val="22"/>
                <w:szCs w:val="22"/>
              </w:rPr>
              <w:t xml:space="preserve">49’ </w:t>
            </w:r>
            <w:r w:rsidRPr="00435864">
              <w:rPr>
                <w:rFonts w:ascii="Arial" w:hAnsi="Arial" w:cs="Arial"/>
                <w:sz w:val="22"/>
                <w:szCs w:val="22"/>
                <w:lang w:val="en-US"/>
              </w:rPr>
              <w:t>Long</w:t>
            </w:r>
          </w:p>
        </w:tc>
        <w:tc>
          <w:tcPr>
            <w:tcW w:w="1905" w:type="pct"/>
            <w:tcBorders>
              <w:top w:val="single" w:sz="4" w:space="0" w:color="auto"/>
              <w:left w:val="nil"/>
              <w:bottom w:val="nil"/>
              <w:right w:val="nil"/>
            </w:tcBorders>
            <w:vAlign w:val="center"/>
          </w:tcPr>
          <w:p w14:paraId="3D6BDBB7"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2º2’16” – 2º21’14” L</w:t>
            </w:r>
            <w:r w:rsidRPr="00435864">
              <w:rPr>
                <w:rFonts w:ascii="Arial" w:hAnsi="Arial" w:cs="Arial"/>
                <w:sz w:val="22"/>
                <w:szCs w:val="22"/>
                <w:lang w:val="en-US"/>
              </w:rPr>
              <w:t>at</w:t>
            </w:r>
            <w:r w:rsidRPr="00435864">
              <w:rPr>
                <w:rFonts w:ascii="Arial" w:hAnsi="Arial" w:cs="Arial"/>
                <w:sz w:val="22"/>
                <w:szCs w:val="22"/>
              </w:rPr>
              <w:t xml:space="preserve"> 103º7’55” – 103º27’39” </w:t>
            </w:r>
            <w:r w:rsidRPr="00435864">
              <w:rPr>
                <w:rFonts w:ascii="Arial" w:hAnsi="Arial" w:cs="Arial"/>
                <w:sz w:val="22"/>
                <w:szCs w:val="22"/>
                <w:lang w:val="en-US"/>
              </w:rPr>
              <w:t>Long</w:t>
            </w:r>
            <w:r w:rsidRPr="00435864">
              <w:rPr>
                <w:rFonts w:ascii="Arial" w:hAnsi="Arial" w:cs="Arial"/>
                <w:sz w:val="22"/>
                <w:szCs w:val="22"/>
              </w:rPr>
              <w:t xml:space="preserve"> </w:t>
            </w:r>
          </w:p>
        </w:tc>
      </w:tr>
      <w:tr w:rsidR="00435864" w:rsidRPr="00435864" w14:paraId="1D52C6CD" w14:textId="77777777" w:rsidTr="00184B1C">
        <w:trPr>
          <w:trHeight w:val="365"/>
          <w:jc w:val="center"/>
        </w:trPr>
        <w:tc>
          <w:tcPr>
            <w:tcW w:w="1420" w:type="pct"/>
            <w:tcBorders>
              <w:top w:val="nil"/>
              <w:left w:val="nil"/>
              <w:bottom w:val="nil"/>
              <w:right w:val="nil"/>
            </w:tcBorders>
            <w:vAlign w:val="center"/>
          </w:tcPr>
          <w:p w14:paraId="33A76F03"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Topography</w:t>
            </w:r>
          </w:p>
        </w:tc>
        <w:tc>
          <w:tcPr>
            <w:tcW w:w="1675" w:type="pct"/>
            <w:tcBorders>
              <w:top w:val="nil"/>
              <w:left w:val="nil"/>
              <w:bottom w:val="nil"/>
              <w:right w:val="nil"/>
            </w:tcBorders>
            <w:vAlign w:val="center"/>
          </w:tcPr>
          <w:p w14:paraId="395A9909"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Flat to undulating medium</w:t>
            </w:r>
          </w:p>
        </w:tc>
        <w:tc>
          <w:tcPr>
            <w:tcW w:w="1905" w:type="pct"/>
            <w:tcBorders>
              <w:top w:val="nil"/>
              <w:left w:val="nil"/>
              <w:bottom w:val="nil"/>
              <w:right w:val="nil"/>
            </w:tcBorders>
            <w:vAlign w:val="center"/>
          </w:tcPr>
          <w:p w14:paraId="63ADCB07"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Flat to moderately steep</w:t>
            </w:r>
          </w:p>
        </w:tc>
      </w:tr>
      <w:tr w:rsidR="00435864" w:rsidRPr="00435864" w14:paraId="6ACEF847" w14:textId="77777777" w:rsidTr="00184B1C">
        <w:trPr>
          <w:trHeight w:val="391"/>
          <w:jc w:val="center"/>
        </w:trPr>
        <w:tc>
          <w:tcPr>
            <w:tcW w:w="1420" w:type="pct"/>
            <w:tcBorders>
              <w:top w:val="nil"/>
              <w:left w:val="nil"/>
              <w:bottom w:val="nil"/>
              <w:right w:val="nil"/>
            </w:tcBorders>
            <w:vAlign w:val="center"/>
          </w:tcPr>
          <w:p w14:paraId="0BA17899"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Altitude</w:t>
            </w:r>
          </w:p>
        </w:tc>
        <w:tc>
          <w:tcPr>
            <w:tcW w:w="1675" w:type="pct"/>
            <w:tcBorders>
              <w:top w:val="nil"/>
              <w:left w:val="nil"/>
              <w:bottom w:val="nil"/>
              <w:right w:val="nil"/>
            </w:tcBorders>
            <w:vAlign w:val="center"/>
          </w:tcPr>
          <w:p w14:paraId="4C9C3C0E"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50 – 400 m</w:t>
            </w:r>
            <w:r w:rsidRPr="00435864">
              <w:rPr>
                <w:rFonts w:ascii="Arial" w:hAnsi="Arial" w:cs="Arial"/>
                <w:sz w:val="22"/>
                <w:szCs w:val="22"/>
                <w:lang w:val="en-US"/>
              </w:rPr>
              <w:t xml:space="preserve"> asl</w:t>
            </w:r>
          </w:p>
        </w:tc>
        <w:tc>
          <w:tcPr>
            <w:tcW w:w="1905" w:type="pct"/>
            <w:tcBorders>
              <w:top w:val="nil"/>
              <w:left w:val="nil"/>
              <w:bottom w:val="nil"/>
              <w:right w:val="nil"/>
            </w:tcBorders>
            <w:vAlign w:val="center"/>
          </w:tcPr>
          <w:p w14:paraId="20B8C0F3" w14:textId="77777777" w:rsidR="00435864" w:rsidRPr="00435864" w:rsidRDefault="00435864" w:rsidP="00CF0E00">
            <w:pPr>
              <w:pStyle w:val="NormalWeb"/>
              <w:spacing w:before="0" w:beforeAutospacing="0" w:after="0" w:afterAutospacing="0"/>
              <w:rPr>
                <w:rFonts w:ascii="Arial" w:hAnsi="Arial" w:cs="Arial"/>
                <w:sz w:val="22"/>
                <w:szCs w:val="22"/>
                <w:lang w:val="en-US"/>
              </w:rPr>
            </w:pPr>
            <w:r w:rsidRPr="00435864">
              <w:rPr>
                <w:rFonts w:ascii="Arial" w:hAnsi="Arial" w:cs="Arial"/>
                <w:sz w:val="22"/>
                <w:szCs w:val="22"/>
              </w:rPr>
              <w:t>30 – 120 m</w:t>
            </w:r>
            <w:r w:rsidRPr="00435864">
              <w:rPr>
                <w:rFonts w:ascii="Arial" w:hAnsi="Arial" w:cs="Arial"/>
                <w:sz w:val="22"/>
                <w:szCs w:val="22"/>
                <w:lang w:val="en-US"/>
              </w:rPr>
              <w:t xml:space="preserve"> asl</w:t>
            </w:r>
          </w:p>
        </w:tc>
      </w:tr>
      <w:tr w:rsidR="00435864" w:rsidRPr="00435864" w14:paraId="6979D0E3" w14:textId="77777777" w:rsidTr="00184B1C">
        <w:trPr>
          <w:trHeight w:val="252"/>
          <w:jc w:val="center"/>
        </w:trPr>
        <w:tc>
          <w:tcPr>
            <w:tcW w:w="1420" w:type="pct"/>
            <w:tcBorders>
              <w:top w:val="nil"/>
              <w:left w:val="nil"/>
              <w:bottom w:val="nil"/>
              <w:right w:val="nil"/>
            </w:tcBorders>
            <w:vAlign w:val="center"/>
          </w:tcPr>
          <w:p w14:paraId="21179902"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Temperature</w:t>
            </w:r>
          </w:p>
        </w:tc>
        <w:tc>
          <w:tcPr>
            <w:tcW w:w="1675" w:type="pct"/>
            <w:tcBorders>
              <w:top w:val="nil"/>
              <w:left w:val="nil"/>
              <w:bottom w:val="nil"/>
              <w:right w:val="nil"/>
            </w:tcBorders>
            <w:vAlign w:val="center"/>
          </w:tcPr>
          <w:p w14:paraId="215593B5"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 xml:space="preserve">28 </w:t>
            </w:r>
            <w:r w:rsidRPr="00435864">
              <w:rPr>
                <w:rFonts w:ascii="Arial" w:hAnsi="Arial" w:cs="Arial"/>
                <w:sz w:val="22"/>
                <w:szCs w:val="22"/>
                <w:vertAlign w:val="superscript"/>
              </w:rPr>
              <w:t>0</w:t>
            </w:r>
            <w:r w:rsidRPr="00435864">
              <w:rPr>
                <w:rFonts w:ascii="Arial" w:hAnsi="Arial" w:cs="Arial"/>
                <w:sz w:val="22"/>
                <w:szCs w:val="22"/>
              </w:rPr>
              <w:t xml:space="preserve">C – 36 </w:t>
            </w:r>
            <w:r w:rsidRPr="00435864">
              <w:rPr>
                <w:rFonts w:ascii="Arial" w:hAnsi="Arial" w:cs="Arial"/>
                <w:sz w:val="22"/>
                <w:szCs w:val="22"/>
                <w:vertAlign w:val="superscript"/>
              </w:rPr>
              <w:t>0</w:t>
            </w:r>
            <w:r w:rsidRPr="00435864">
              <w:rPr>
                <w:rFonts w:ascii="Arial" w:hAnsi="Arial" w:cs="Arial"/>
                <w:sz w:val="22"/>
                <w:szCs w:val="22"/>
              </w:rPr>
              <w:t>C</w:t>
            </w:r>
          </w:p>
        </w:tc>
        <w:tc>
          <w:tcPr>
            <w:tcW w:w="1905" w:type="pct"/>
            <w:tcBorders>
              <w:top w:val="nil"/>
              <w:left w:val="nil"/>
              <w:bottom w:val="nil"/>
              <w:right w:val="nil"/>
            </w:tcBorders>
            <w:vAlign w:val="center"/>
          </w:tcPr>
          <w:p w14:paraId="6B104026"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 xml:space="preserve">26 </w:t>
            </w:r>
            <w:r w:rsidRPr="00435864">
              <w:rPr>
                <w:rFonts w:ascii="Arial" w:hAnsi="Arial" w:cs="Arial"/>
                <w:sz w:val="22"/>
                <w:szCs w:val="22"/>
                <w:vertAlign w:val="superscript"/>
              </w:rPr>
              <w:t>0</w:t>
            </w:r>
            <w:r w:rsidRPr="00435864">
              <w:rPr>
                <w:rFonts w:ascii="Arial" w:hAnsi="Arial" w:cs="Arial"/>
                <w:sz w:val="22"/>
                <w:szCs w:val="22"/>
              </w:rPr>
              <w:t>C</w:t>
            </w:r>
          </w:p>
        </w:tc>
      </w:tr>
      <w:tr w:rsidR="00435864" w:rsidRPr="00435864" w14:paraId="501A32E7" w14:textId="77777777" w:rsidTr="00184B1C">
        <w:trPr>
          <w:trHeight w:val="313"/>
          <w:jc w:val="center"/>
        </w:trPr>
        <w:tc>
          <w:tcPr>
            <w:tcW w:w="1420" w:type="pct"/>
            <w:tcBorders>
              <w:top w:val="nil"/>
              <w:left w:val="nil"/>
              <w:bottom w:val="nil"/>
              <w:right w:val="nil"/>
            </w:tcBorders>
            <w:vAlign w:val="center"/>
          </w:tcPr>
          <w:p w14:paraId="014F81A4"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lang w:val="en-US"/>
              </w:rPr>
              <w:t>Annual rainfall</w:t>
            </w:r>
          </w:p>
        </w:tc>
        <w:tc>
          <w:tcPr>
            <w:tcW w:w="1675" w:type="pct"/>
            <w:tcBorders>
              <w:top w:val="nil"/>
              <w:left w:val="nil"/>
              <w:bottom w:val="nil"/>
              <w:right w:val="nil"/>
            </w:tcBorders>
            <w:vAlign w:val="center"/>
          </w:tcPr>
          <w:p w14:paraId="622D16A4"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shd w:val="clear" w:color="auto" w:fill="FFFFFF"/>
              </w:rPr>
              <w:t>3</w:t>
            </w:r>
            <w:r w:rsidRPr="00435864">
              <w:rPr>
                <w:rFonts w:ascii="Arial" w:hAnsi="Arial" w:cs="Arial"/>
                <w:sz w:val="22"/>
                <w:szCs w:val="22"/>
                <w:shd w:val="clear" w:color="auto" w:fill="FFFFFF"/>
                <w:lang w:val="en-US"/>
              </w:rPr>
              <w:t>,</w:t>
            </w:r>
            <w:r w:rsidRPr="00435864">
              <w:rPr>
                <w:rFonts w:ascii="Arial" w:hAnsi="Arial" w:cs="Arial"/>
                <w:sz w:val="22"/>
                <w:szCs w:val="22"/>
                <w:shd w:val="clear" w:color="auto" w:fill="FFFFFF"/>
              </w:rPr>
              <w:t>294 – 3</w:t>
            </w:r>
            <w:r w:rsidRPr="00435864">
              <w:rPr>
                <w:rFonts w:ascii="Arial" w:hAnsi="Arial" w:cs="Arial"/>
                <w:sz w:val="22"/>
                <w:szCs w:val="22"/>
                <w:shd w:val="clear" w:color="auto" w:fill="FFFFFF"/>
                <w:lang w:val="en-US"/>
              </w:rPr>
              <w:t>,</w:t>
            </w:r>
            <w:r w:rsidRPr="00435864">
              <w:rPr>
                <w:rFonts w:ascii="Arial" w:hAnsi="Arial" w:cs="Arial"/>
                <w:sz w:val="22"/>
                <w:szCs w:val="22"/>
                <w:shd w:val="clear" w:color="auto" w:fill="FFFFFF"/>
              </w:rPr>
              <w:t>669 mm/year</w:t>
            </w:r>
          </w:p>
        </w:tc>
        <w:tc>
          <w:tcPr>
            <w:tcW w:w="1905" w:type="pct"/>
            <w:tcBorders>
              <w:top w:val="nil"/>
              <w:left w:val="nil"/>
              <w:bottom w:val="nil"/>
              <w:right w:val="nil"/>
            </w:tcBorders>
            <w:vAlign w:val="center"/>
          </w:tcPr>
          <w:p w14:paraId="76CA75E8"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2</w:t>
            </w:r>
            <w:r w:rsidRPr="00435864">
              <w:rPr>
                <w:rFonts w:ascii="Arial" w:hAnsi="Arial" w:cs="Arial"/>
                <w:sz w:val="22"/>
                <w:szCs w:val="22"/>
                <w:lang w:val="en-US"/>
              </w:rPr>
              <w:t>,</w:t>
            </w:r>
            <w:r w:rsidRPr="00435864">
              <w:rPr>
                <w:rFonts w:ascii="Arial" w:hAnsi="Arial" w:cs="Arial"/>
                <w:sz w:val="22"/>
                <w:szCs w:val="22"/>
              </w:rPr>
              <w:t>30</w:t>
            </w:r>
            <w:r w:rsidRPr="00435864">
              <w:rPr>
                <w:rFonts w:ascii="Arial" w:hAnsi="Arial" w:cs="Arial"/>
                <w:sz w:val="22"/>
                <w:szCs w:val="22"/>
                <w:lang w:val="en-US"/>
              </w:rPr>
              <w:t xml:space="preserve">6 </w:t>
            </w:r>
            <w:r w:rsidRPr="00435864">
              <w:rPr>
                <w:rFonts w:ascii="Arial" w:hAnsi="Arial" w:cs="Arial"/>
                <w:sz w:val="22"/>
                <w:szCs w:val="22"/>
              </w:rPr>
              <w:t>mm/year</w:t>
            </w:r>
          </w:p>
        </w:tc>
      </w:tr>
      <w:tr w:rsidR="00435864" w:rsidRPr="00435864" w14:paraId="3CB799A0" w14:textId="77777777" w:rsidTr="00184B1C">
        <w:trPr>
          <w:trHeight w:val="403"/>
          <w:jc w:val="center"/>
        </w:trPr>
        <w:tc>
          <w:tcPr>
            <w:tcW w:w="1420" w:type="pct"/>
            <w:tcBorders>
              <w:top w:val="nil"/>
              <w:left w:val="nil"/>
              <w:bottom w:val="nil"/>
              <w:right w:val="nil"/>
            </w:tcBorders>
            <w:vAlign w:val="center"/>
          </w:tcPr>
          <w:p w14:paraId="181F97DF"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Soil type</w:t>
            </w:r>
          </w:p>
        </w:tc>
        <w:tc>
          <w:tcPr>
            <w:tcW w:w="1675" w:type="pct"/>
            <w:tcBorders>
              <w:top w:val="nil"/>
              <w:left w:val="nil"/>
              <w:bottom w:val="nil"/>
              <w:right w:val="nil"/>
            </w:tcBorders>
            <w:vAlign w:val="center"/>
          </w:tcPr>
          <w:p w14:paraId="0F11F239"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Red yellow Podsoli</w:t>
            </w:r>
            <w:r w:rsidRPr="00435864">
              <w:rPr>
                <w:rFonts w:ascii="Arial" w:hAnsi="Arial" w:cs="Arial"/>
                <w:sz w:val="22"/>
                <w:szCs w:val="22"/>
                <w:lang w:val="en-US"/>
              </w:rPr>
              <w:t>c</w:t>
            </w:r>
            <w:r w:rsidRPr="00435864">
              <w:rPr>
                <w:rFonts w:ascii="Arial" w:hAnsi="Arial" w:cs="Arial"/>
                <w:sz w:val="22"/>
                <w:szCs w:val="22"/>
              </w:rPr>
              <w:t>, Aluvial</w:t>
            </w:r>
          </w:p>
        </w:tc>
        <w:tc>
          <w:tcPr>
            <w:tcW w:w="1905" w:type="pct"/>
            <w:tcBorders>
              <w:top w:val="nil"/>
              <w:left w:val="nil"/>
              <w:bottom w:val="nil"/>
              <w:right w:val="nil"/>
            </w:tcBorders>
            <w:vAlign w:val="center"/>
          </w:tcPr>
          <w:p w14:paraId="3E862EA1"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Aluvial, Latosol, Planosol, Red yellow Podsoli</w:t>
            </w:r>
            <w:r w:rsidRPr="00435864">
              <w:rPr>
                <w:rFonts w:ascii="Arial" w:hAnsi="Arial" w:cs="Arial"/>
                <w:sz w:val="22"/>
                <w:szCs w:val="22"/>
                <w:lang w:val="en-US"/>
              </w:rPr>
              <w:t>c</w:t>
            </w:r>
            <w:r w:rsidRPr="00435864">
              <w:rPr>
                <w:rFonts w:ascii="Arial" w:hAnsi="Arial" w:cs="Arial"/>
                <w:sz w:val="22"/>
                <w:szCs w:val="22"/>
              </w:rPr>
              <w:t xml:space="preserve"> </w:t>
            </w:r>
          </w:p>
        </w:tc>
      </w:tr>
      <w:tr w:rsidR="00435864" w:rsidRPr="00435864" w14:paraId="565E2678" w14:textId="77777777" w:rsidTr="00184B1C">
        <w:trPr>
          <w:trHeight w:val="383"/>
          <w:jc w:val="center"/>
        </w:trPr>
        <w:tc>
          <w:tcPr>
            <w:tcW w:w="1420" w:type="pct"/>
            <w:tcBorders>
              <w:top w:val="nil"/>
              <w:left w:val="nil"/>
              <w:bottom w:val="single" w:sz="4" w:space="0" w:color="auto"/>
              <w:right w:val="nil"/>
            </w:tcBorders>
            <w:vAlign w:val="center"/>
          </w:tcPr>
          <w:p w14:paraId="6A8D5F5F" w14:textId="5C3007A3"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Cl</w:t>
            </w:r>
            <w:proofErr w:type="spellStart"/>
            <w:r w:rsidRPr="00435864">
              <w:rPr>
                <w:rFonts w:ascii="Arial" w:hAnsi="Arial" w:cs="Arial"/>
                <w:sz w:val="22"/>
                <w:szCs w:val="22"/>
                <w:lang w:val="en-US"/>
              </w:rPr>
              <w:t>imate</w:t>
            </w:r>
            <w:proofErr w:type="spellEnd"/>
            <w:r w:rsidRPr="00435864">
              <w:rPr>
                <w:rFonts w:ascii="Arial" w:hAnsi="Arial" w:cs="Arial"/>
                <w:sz w:val="22"/>
                <w:szCs w:val="22"/>
                <w:lang w:val="en-US"/>
              </w:rPr>
              <w:t xml:space="preserve"> classification  </w:t>
            </w:r>
            <w:r w:rsidRPr="00435864">
              <w:rPr>
                <w:rFonts w:ascii="Arial" w:hAnsi="Arial" w:cs="Arial"/>
                <w:sz w:val="22"/>
                <w:szCs w:val="22"/>
              </w:rPr>
              <w:t xml:space="preserve"> (Sch</w:t>
            </w:r>
            <w:r w:rsidR="00DE69A7">
              <w:rPr>
                <w:rFonts w:ascii="Arial" w:hAnsi="Arial" w:cs="Arial"/>
                <w:sz w:val="22"/>
                <w:szCs w:val="22"/>
              </w:rPr>
              <w:t>mi</w:t>
            </w:r>
            <w:r w:rsidRPr="00435864">
              <w:rPr>
                <w:rFonts w:ascii="Arial" w:hAnsi="Arial" w:cs="Arial"/>
                <w:sz w:val="22"/>
                <w:szCs w:val="22"/>
                <w:lang w:val="en-US"/>
              </w:rPr>
              <w:t>d</w:t>
            </w:r>
            <w:r w:rsidRPr="00435864">
              <w:rPr>
                <w:rFonts w:ascii="Arial" w:hAnsi="Arial" w:cs="Arial"/>
                <w:sz w:val="22"/>
                <w:szCs w:val="22"/>
              </w:rPr>
              <w:t>t</w:t>
            </w:r>
            <w:r w:rsidRPr="00435864">
              <w:rPr>
                <w:rFonts w:ascii="Arial" w:hAnsi="Arial" w:cs="Arial"/>
                <w:sz w:val="22"/>
                <w:szCs w:val="22"/>
                <w:lang w:val="en-US"/>
              </w:rPr>
              <w:t>-</w:t>
            </w:r>
            <w:r w:rsidRPr="00435864">
              <w:rPr>
                <w:rFonts w:ascii="Arial" w:hAnsi="Arial" w:cs="Arial"/>
                <w:sz w:val="22"/>
                <w:szCs w:val="22"/>
              </w:rPr>
              <w:t>Fergusson)</w:t>
            </w:r>
          </w:p>
        </w:tc>
        <w:tc>
          <w:tcPr>
            <w:tcW w:w="1675" w:type="pct"/>
            <w:tcBorders>
              <w:top w:val="nil"/>
              <w:left w:val="nil"/>
              <w:bottom w:val="single" w:sz="4" w:space="0" w:color="auto"/>
              <w:right w:val="nil"/>
            </w:tcBorders>
            <w:vAlign w:val="center"/>
          </w:tcPr>
          <w:p w14:paraId="4C90ADF5"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A climate</w:t>
            </w:r>
          </w:p>
        </w:tc>
        <w:tc>
          <w:tcPr>
            <w:tcW w:w="1905" w:type="pct"/>
            <w:tcBorders>
              <w:top w:val="nil"/>
              <w:left w:val="nil"/>
              <w:bottom w:val="single" w:sz="4" w:space="0" w:color="auto"/>
              <w:right w:val="nil"/>
            </w:tcBorders>
            <w:vAlign w:val="center"/>
          </w:tcPr>
          <w:p w14:paraId="656E5FCD" w14:textId="77777777" w:rsidR="00435864" w:rsidRPr="00435864" w:rsidRDefault="00435864" w:rsidP="00CF0E00">
            <w:pPr>
              <w:pStyle w:val="NormalWeb"/>
              <w:spacing w:before="0" w:beforeAutospacing="0" w:after="0" w:afterAutospacing="0"/>
              <w:rPr>
                <w:rFonts w:ascii="Arial" w:hAnsi="Arial" w:cs="Arial"/>
                <w:sz w:val="22"/>
                <w:szCs w:val="22"/>
              </w:rPr>
            </w:pPr>
            <w:r w:rsidRPr="00435864">
              <w:rPr>
                <w:rFonts w:ascii="Arial" w:hAnsi="Arial" w:cs="Arial"/>
                <w:sz w:val="22"/>
                <w:szCs w:val="22"/>
              </w:rPr>
              <w:t>A climate</w:t>
            </w:r>
          </w:p>
        </w:tc>
      </w:tr>
    </w:tbl>
    <w:p w14:paraId="74F6B21E" w14:textId="77777777" w:rsidR="00435864" w:rsidRDefault="00435864" w:rsidP="00435864">
      <w:pPr>
        <w:ind w:left="142"/>
        <w:rPr>
          <w:rFonts w:ascii="Arial" w:hAnsi="Arial" w:cs="Arial"/>
          <w:sz w:val="20"/>
          <w:szCs w:val="20"/>
          <w:lang w:val="id-ID"/>
        </w:rPr>
      </w:pPr>
      <w:r w:rsidRPr="00435864">
        <w:rPr>
          <w:rFonts w:ascii="Arial" w:hAnsi="Arial" w:cs="Arial"/>
          <w:sz w:val="20"/>
          <w:szCs w:val="20"/>
          <w:lang w:val="id-ID"/>
        </w:rPr>
        <w:t>Source: Reki (2009), Dephut (2006)</w:t>
      </w:r>
    </w:p>
    <w:p w14:paraId="042FC169" w14:textId="77777777" w:rsidR="00184B1C" w:rsidRPr="00435864" w:rsidRDefault="00184B1C" w:rsidP="00184B1C">
      <w:pPr>
        <w:spacing w:after="0" w:line="240" w:lineRule="auto"/>
        <w:ind w:left="144"/>
        <w:rPr>
          <w:rFonts w:ascii="Arial" w:hAnsi="Arial" w:cs="Arial"/>
          <w:sz w:val="20"/>
          <w:szCs w:val="20"/>
          <w:lang w:val="id-ID"/>
        </w:rPr>
      </w:pPr>
    </w:p>
    <w:p w14:paraId="6855E47C" w14:textId="230DC051" w:rsidR="00435864" w:rsidRPr="00931D10" w:rsidRDefault="00435864" w:rsidP="007822F6">
      <w:pPr>
        <w:ind w:left="900" w:hanging="900"/>
        <w:jc w:val="center"/>
        <w:rPr>
          <w:rFonts w:ascii="Arial" w:hAnsi="Arial" w:cs="Arial"/>
          <w:i/>
          <w:iCs/>
          <w:lang w:val="id-ID"/>
        </w:rPr>
      </w:pPr>
      <w:r w:rsidRPr="00931D10">
        <w:rPr>
          <w:rFonts w:ascii="Arial" w:hAnsi="Arial" w:cs="Arial"/>
          <w:i/>
          <w:iCs/>
        </w:rPr>
        <w:t xml:space="preserve">Table 2. </w:t>
      </w:r>
      <w:r w:rsidR="003465CB" w:rsidRPr="00931D10">
        <w:rPr>
          <w:rFonts w:ascii="Arial" w:hAnsi="Arial" w:cs="Arial"/>
          <w:i/>
          <w:iCs/>
        </w:rPr>
        <w:t xml:space="preserve">List of location, species, codes, and number of </w:t>
      </w:r>
      <w:proofErr w:type="spellStart"/>
      <w:r w:rsidR="003465CB" w:rsidRPr="00931D10">
        <w:rPr>
          <w:rFonts w:ascii="Arial" w:hAnsi="Arial" w:cs="Arial"/>
          <w:i/>
          <w:iCs/>
        </w:rPr>
        <w:t>analyzed</w:t>
      </w:r>
      <w:proofErr w:type="spellEnd"/>
      <w:r w:rsidR="003465CB" w:rsidRPr="00931D10">
        <w:rPr>
          <w:rFonts w:ascii="Arial" w:hAnsi="Arial" w:cs="Arial"/>
          <w:i/>
          <w:iCs/>
        </w:rPr>
        <w:t xml:space="preserve"> individuals of </w:t>
      </w:r>
      <w:r w:rsidR="003465CB" w:rsidRPr="00931D10">
        <w:rPr>
          <w:rFonts w:ascii="Arial" w:hAnsi="Arial" w:cs="Arial"/>
          <w:i/>
          <w:iCs/>
          <w:lang w:val="en-US"/>
        </w:rPr>
        <w:t xml:space="preserve">A. </w:t>
      </w:r>
      <w:proofErr w:type="spellStart"/>
      <w:r w:rsidR="003465CB" w:rsidRPr="00931D10">
        <w:rPr>
          <w:rFonts w:ascii="Arial" w:hAnsi="Arial" w:cs="Arial"/>
          <w:i/>
          <w:iCs/>
          <w:lang w:val="en-US"/>
        </w:rPr>
        <w:t>scholaris</w:t>
      </w:r>
      <w:proofErr w:type="spellEnd"/>
      <w:r w:rsidR="003465CB" w:rsidRPr="00931D10">
        <w:rPr>
          <w:rFonts w:ascii="Arial" w:hAnsi="Arial" w:cs="Arial"/>
          <w:i/>
          <w:iCs/>
          <w:lang w:val="en-US"/>
        </w:rPr>
        <w:t xml:space="preserve"> </w:t>
      </w:r>
      <w:r w:rsidR="003465CB" w:rsidRPr="00931D10">
        <w:rPr>
          <w:rFonts w:ascii="Arial" w:hAnsi="Arial" w:cs="Arial"/>
          <w:i/>
          <w:iCs/>
        </w:rPr>
        <w:t>used in the study</w:t>
      </w:r>
      <w:r w:rsidR="00132BED" w:rsidRPr="00931D10">
        <w:rPr>
          <w:rFonts w:ascii="Arial" w:hAnsi="Arial" w:cs="Arial"/>
          <w:i/>
          <w:iCs/>
        </w:rPr>
        <w:t>.</w:t>
      </w:r>
    </w:p>
    <w:tbl>
      <w:tblPr>
        <w:tblW w:w="5000" w:type="pct"/>
        <w:jc w:val="center"/>
        <w:tblLook w:val="04A0" w:firstRow="1" w:lastRow="0" w:firstColumn="1" w:lastColumn="0" w:noHBand="0" w:noVBand="1"/>
      </w:tblPr>
      <w:tblGrid>
        <w:gridCol w:w="3348"/>
        <w:gridCol w:w="1977"/>
        <w:gridCol w:w="1939"/>
        <w:gridCol w:w="1762"/>
      </w:tblGrid>
      <w:tr w:rsidR="00435864" w:rsidRPr="00435864" w14:paraId="46043345" w14:textId="77777777" w:rsidTr="00594ED5">
        <w:trPr>
          <w:trHeight w:val="300"/>
          <w:tblHeader/>
          <w:jc w:val="center"/>
        </w:trPr>
        <w:tc>
          <w:tcPr>
            <w:tcW w:w="1855" w:type="pct"/>
            <w:tcBorders>
              <w:top w:val="single" w:sz="4" w:space="0" w:color="auto"/>
              <w:left w:val="nil"/>
              <w:bottom w:val="single" w:sz="4" w:space="0" w:color="auto"/>
              <w:right w:val="nil"/>
            </w:tcBorders>
            <w:shd w:val="clear" w:color="auto" w:fill="auto"/>
            <w:noWrap/>
            <w:vAlign w:val="center"/>
            <w:hideMark/>
          </w:tcPr>
          <w:p w14:paraId="422B5911"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Landscape dan Plot</w:t>
            </w:r>
          </w:p>
        </w:tc>
        <w:tc>
          <w:tcPr>
            <w:tcW w:w="1095" w:type="pct"/>
            <w:tcBorders>
              <w:top w:val="single" w:sz="4" w:space="0" w:color="auto"/>
              <w:left w:val="nil"/>
              <w:bottom w:val="single" w:sz="4" w:space="0" w:color="auto"/>
              <w:right w:val="nil"/>
            </w:tcBorders>
            <w:shd w:val="clear" w:color="auto" w:fill="auto"/>
            <w:noWrap/>
            <w:vAlign w:val="center"/>
            <w:hideMark/>
          </w:tcPr>
          <w:p w14:paraId="1404B553"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Species</w:t>
            </w:r>
          </w:p>
        </w:tc>
        <w:tc>
          <w:tcPr>
            <w:tcW w:w="1074" w:type="pct"/>
            <w:tcBorders>
              <w:top w:val="single" w:sz="4" w:space="0" w:color="auto"/>
              <w:left w:val="nil"/>
              <w:bottom w:val="single" w:sz="4" w:space="0" w:color="auto"/>
              <w:right w:val="nil"/>
            </w:tcBorders>
            <w:vAlign w:val="center"/>
          </w:tcPr>
          <w:p w14:paraId="13ACE3F5" w14:textId="7F19084E"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Number of sample</w:t>
            </w:r>
            <w:r w:rsidR="00DE69A7">
              <w:rPr>
                <w:rFonts w:ascii="Arial" w:eastAsia="Times New Roman" w:hAnsi="Arial" w:cs="Arial"/>
                <w:color w:val="000000"/>
                <w:lang w:val="id-ID" w:eastAsia="id-ID"/>
              </w:rPr>
              <w:t>s</w:t>
            </w:r>
          </w:p>
        </w:tc>
        <w:tc>
          <w:tcPr>
            <w:tcW w:w="976" w:type="pct"/>
            <w:tcBorders>
              <w:top w:val="single" w:sz="4" w:space="0" w:color="auto"/>
              <w:left w:val="nil"/>
              <w:bottom w:val="single" w:sz="4" w:space="0" w:color="auto"/>
              <w:right w:val="nil"/>
            </w:tcBorders>
            <w:vAlign w:val="center"/>
          </w:tcPr>
          <w:p w14:paraId="6AB1E752"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Plot code</w:t>
            </w:r>
          </w:p>
        </w:tc>
      </w:tr>
      <w:tr w:rsidR="00435864" w:rsidRPr="00435864" w14:paraId="479F94C5" w14:textId="77777777" w:rsidTr="00594ED5">
        <w:trPr>
          <w:trHeight w:val="300"/>
          <w:jc w:val="center"/>
        </w:trPr>
        <w:tc>
          <w:tcPr>
            <w:tcW w:w="1855" w:type="pct"/>
            <w:tcBorders>
              <w:top w:val="nil"/>
              <w:left w:val="nil"/>
              <w:bottom w:val="nil"/>
              <w:right w:val="nil"/>
            </w:tcBorders>
            <w:shd w:val="clear" w:color="000000" w:fill="FFFFFF"/>
            <w:noWrap/>
            <w:vAlign w:val="bottom"/>
            <w:hideMark/>
          </w:tcPr>
          <w:p w14:paraId="2A2FA8EC" w14:textId="77777777" w:rsidR="00435864" w:rsidRPr="00FD4864" w:rsidRDefault="00435864" w:rsidP="00CF0E00">
            <w:pPr>
              <w:spacing w:after="0" w:line="240" w:lineRule="auto"/>
              <w:rPr>
                <w:rFonts w:ascii="Arial" w:eastAsia="Times New Roman" w:hAnsi="Arial" w:cs="Arial"/>
                <w:color w:val="000000"/>
                <w:lang w:val="id-ID" w:eastAsia="id-ID"/>
              </w:rPr>
            </w:pPr>
            <w:r w:rsidRPr="00FD4864">
              <w:rPr>
                <w:rFonts w:ascii="Arial" w:eastAsia="Times New Roman" w:hAnsi="Arial" w:cs="Arial"/>
                <w:color w:val="000000"/>
                <w:lang w:val="id-ID" w:eastAsia="id-ID"/>
              </w:rPr>
              <w:t xml:space="preserve">Harapan </w:t>
            </w:r>
            <w:r w:rsidRPr="007D3799">
              <w:rPr>
                <w:rFonts w:ascii="Arial" w:eastAsia="Times New Roman" w:hAnsi="Arial" w:cs="Arial"/>
                <w:color w:val="000000"/>
                <w:lang w:val="id-ID" w:eastAsia="id-ID"/>
              </w:rPr>
              <w:t>Jungle Rubber</w:t>
            </w:r>
          </w:p>
        </w:tc>
        <w:tc>
          <w:tcPr>
            <w:tcW w:w="1095" w:type="pct"/>
            <w:tcBorders>
              <w:top w:val="nil"/>
              <w:left w:val="nil"/>
              <w:bottom w:val="nil"/>
              <w:right w:val="nil"/>
            </w:tcBorders>
            <w:shd w:val="clear" w:color="000000" w:fill="FFFFFF"/>
            <w:noWrap/>
            <w:vAlign w:val="bottom"/>
            <w:hideMark/>
          </w:tcPr>
          <w:p w14:paraId="01702AD3" w14:textId="77777777" w:rsidR="00435864" w:rsidRPr="00435864" w:rsidRDefault="00435864" w:rsidP="00CF0E00">
            <w:pPr>
              <w:spacing w:after="0" w:line="240" w:lineRule="auto"/>
              <w:jc w:val="center"/>
              <w:rPr>
                <w:rFonts w:ascii="Arial" w:eastAsia="Times New Roman" w:hAnsi="Arial" w:cs="Arial"/>
                <w:i/>
                <w:iCs/>
                <w:color w:val="000000"/>
                <w:lang w:val="id-ID" w:eastAsia="id-ID"/>
              </w:rPr>
            </w:pPr>
            <w:r w:rsidRPr="00435864">
              <w:rPr>
                <w:rFonts w:ascii="Arial" w:eastAsia="Times New Roman" w:hAnsi="Arial" w:cs="Arial"/>
                <w:i/>
                <w:iCs/>
                <w:color w:val="000000"/>
                <w:lang w:val="id-ID" w:eastAsia="id-ID"/>
              </w:rPr>
              <w:t>Alstonia scholaris</w:t>
            </w:r>
          </w:p>
        </w:tc>
        <w:tc>
          <w:tcPr>
            <w:tcW w:w="1074" w:type="pct"/>
            <w:tcBorders>
              <w:top w:val="nil"/>
              <w:left w:val="nil"/>
              <w:bottom w:val="nil"/>
              <w:right w:val="nil"/>
            </w:tcBorders>
            <w:shd w:val="clear" w:color="000000" w:fill="FFFFFF"/>
            <w:vAlign w:val="bottom"/>
          </w:tcPr>
          <w:p w14:paraId="47277FE6"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10</w:t>
            </w:r>
          </w:p>
        </w:tc>
        <w:tc>
          <w:tcPr>
            <w:tcW w:w="976" w:type="pct"/>
            <w:tcBorders>
              <w:top w:val="nil"/>
              <w:left w:val="nil"/>
              <w:bottom w:val="nil"/>
              <w:right w:val="nil"/>
            </w:tcBorders>
            <w:shd w:val="clear" w:color="000000" w:fill="FFFFFF"/>
            <w:vAlign w:val="bottom"/>
          </w:tcPr>
          <w:p w14:paraId="51626A94"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 xml:space="preserve">HJ1 </w:t>
            </w:r>
            <w:r w:rsidRPr="00435864">
              <w:rPr>
                <w:rFonts w:ascii="Arial" w:eastAsia="Times New Roman" w:hAnsi="Arial" w:cs="Arial"/>
                <w:color w:val="000000"/>
                <w:vertAlign w:val="superscript"/>
                <w:lang w:val="id-ID" w:eastAsia="id-ID"/>
              </w:rPr>
              <w:t>2</w:t>
            </w:r>
          </w:p>
        </w:tc>
      </w:tr>
      <w:tr w:rsidR="00435864" w:rsidRPr="00435864" w14:paraId="5AFB1E8F" w14:textId="77777777" w:rsidTr="00594ED5">
        <w:trPr>
          <w:trHeight w:val="300"/>
          <w:jc w:val="center"/>
        </w:trPr>
        <w:tc>
          <w:tcPr>
            <w:tcW w:w="1855" w:type="pct"/>
            <w:tcBorders>
              <w:top w:val="nil"/>
              <w:left w:val="nil"/>
              <w:bottom w:val="nil"/>
              <w:right w:val="nil"/>
            </w:tcBorders>
            <w:shd w:val="clear" w:color="000000" w:fill="FFFFFF"/>
            <w:noWrap/>
            <w:vAlign w:val="bottom"/>
            <w:hideMark/>
          </w:tcPr>
          <w:p w14:paraId="501B1DB6" w14:textId="77777777" w:rsidR="00435864" w:rsidRPr="00FD4864" w:rsidRDefault="00435864" w:rsidP="00CF0E00">
            <w:pPr>
              <w:spacing w:after="0" w:line="240" w:lineRule="auto"/>
              <w:rPr>
                <w:rFonts w:ascii="Arial" w:eastAsia="Times New Roman" w:hAnsi="Arial" w:cs="Arial"/>
                <w:color w:val="000000"/>
                <w:lang w:val="id-ID" w:eastAsia="id-ID"/>
              </w:rPr>
            </w:pPr>
            <w:r w:rsidRPr="00FD4864">
              <w:rPr>
                <w:rFonts w:ascii="Arial" w:eastAsia="Times New Roman" w:hAnsi="Arial" w:cs="Arial"/>
                <w:color w:val="000000"/>
                <w:lang w:val="id-ID" w:eastAsia="id-ID"/>
              </w:rPr>
              <w:t xml:space="preserve">Harapan </w:t>
            </w:r>
            <w:r w:rsidRPr="007D3799">
              <w:rPr>
                <w:rFonts w:ascii="Arial" w:eastAsia="Times New Roman" w:hAnsi="Arial" w:cs="Arial"/>
                <w:color w:val="000000"/>
                <w:lang w:val="id-ID" w:eastAsia="id-ID"/>
              </w:rPr>
              <w:t>Jungle Rubber</w:t>
            </w:r>
          </w:p>
        </w:tc>
        <w:tc>
          <w:tcPr>
            <w:tcW w:w="1095" w:type="pct"/>
            <w:tcBorders>
              <w:top w:val="nil"/>
              <w:left w:val="nil"/>
              <w:bottom w:val="nil"/>
              <w:right w:val="nil"/>
            </w:tcBorders>
            <w:shd w:val="clear" w:color="000000" w:fill="FFFFFF"/>
            <w:noWrap/>
            <w:vAlign w:val="bottom"/>
            <w:hideMark/>
          </w:tcPr>
          <w:p w14:paraId="3B4FA848" w14:textId="77777777" w:rsidR="00435864" w:rsidRPr="00435864" w:rsidRDefault="00435864" w:rsidP="00CF0E00">
            <w:pPr>
              <w:spacing w:after="0" w:line="240" w:lineRule="auto"/>
              <w:jc w:val="center"/>
              <w:rPr>
                <w:rFonts w:ascii="Arial" w:eastAsia="Times New Roman" w:hAnsi="Arial" w:cs="Arial"/>
                <w:i/>
                <w:iCs/>
                <w:color w:val="000000"/>
                <w:lang w:val="id-ID" w:eastAsia="id-ID"/>
              </w:rPr>
            </w:pPr>
            <w:r w:rsidRPr="00435864">
              <w:rPr>
                <w:rFonts w:ascii="Arial" w:eastAsia="Times New Roman" w:hAnsi="Arial" w:cs="Arial"/>
                <w:i/>
                <w:iCs/>
                <w:color w:val="000000"/>
                <w:lang w:val="id-ID" w:eastAsia="id-ID"/>
              </w:rPr>
              <w:t>Alstonia scholaris</w:t>
            </w:r>
          </w:p>
        </w:tc>
        <w:tc>
          <w:tcPr>
            <w:tcW w:w="1074" w:type="pct"/>
            <w:tcBorders>
              <w:top w:val="nil"/>
              <w:left w:val="nil"/>
              <w:bottom w:val="nil"/>
              <w:right w:val="nil"/>
            </w:tcBorders>
            <w:shd w:val="clear" w:color="000000" w:fill="FFFFFF"/>
            <w:vAlign w:val="bottom"/>
          </w:tcPr>
          <w:p w14:paraId="79F7B1D6"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8</w:t>
            </w:r>
          </w:p>
        </w:tc>
        <w:tc>
          <w:tcPr>
            <w:tcW w:w="976" w:type="pct"/>
            <w:tcBorders>
              <w:top w:val="nil"/>
              <w:left w:val="nil"/>
              <w:bottom w:val="nil"/>
              <w:right w:val="nil"/>
            </w:tcBorders>
            <w:shd w:val="clear" w:color="000000" w:fill="FFFFFF"/>
            <w:vAlign w:val="bottom"/>
          </w:tcPr>
          <w:p w14:paraId="2E6E5D39"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 xml:space="preserve">HJ2 </w:t>
            </w:r>
            <w:r w:rsidRPr="00435864">
              <w:rPr>
                <w:rFonts w:ascii="Arial" w:eastAsia="Times New Roman" w:hAnsi="Arial" w:cs="Arial"/>
                <w:color w:val="000000"/>
                <w:vertAlign w:val="superscript"/>
                <w:lang w:val="id-ID" w:eastAsia="id-ID"/>
              </w:rPr>
              <w:t>7</w:t>
            </w:r>
          </w:p>
        </w:tc>
      </w:tr>
      <w:tr w:rsidR="00435864" w:rsidRPr="00435864" w14:paraId="6CE21437" w14:textId="77777777" w:rsidTr="00594ED5">
        <w:trPr>
          <w:trHeight w:val="300"/>
          <w:jc w:val="center"/>
        </w:trPr>
        <w:tc>
          <w:tcPr>
            <w:tcW w:w="1855" w:type="pct"/>
            <w:tcBorders>
              <w:top w:val="nil"/>
              <w:left w:val="nil"/>
              <w:bottom w:val="nil"/>
              <w:right w:val="nil"/>
            </w:tcBorders>
            <w:shd w:val="clear" w:color="000000" w:fill="FFFFFF"/>
            <w:noWrap/>
            <w:vAlign w:val="bottom"/>
            <w:hideMark/>
          </w:tcPr>
          <w:p w14:paraId="6ED03F65" w14:textId="77777777" w:rsidR="00435864" w:rsidRPr="00FD4864" w:rsidRDefault="00435864" w:rsidP="00CF0E00">
            <w:pPr>
              <w:spacing w:after="0" w:line="240" w:lineRule="auto"/>
              <w:rPr>
                <w:rFonts w:ascii="Arial" w:eastAsia="Times New Roman" w:hAnsi="Arial" w:cs="Arial"/>
                <w:color w:val="000000"/>
                <w:lang w:val="id-ID" w:eastAsia="id-ID"/>
              </w:rPr>
            </w:pPr>
            <w:r w:rsidRPr="00FD4864">
              <w:rPr>
                <w:rFonts w:ascii="Arial" w:eastAsia="Times New Roman" w:hAnsi="Arial" w:cs="Arial"/>
                <w:color w:val="000000"/>
                <w:lang w:val="id-ID" w:eastAsia="id-ID"/>
              </w:rPr>
              <w:t xml:space="preserve">Harapan </w:t>
            </w:r>
            <w:r w:rsidRPr="007D3799">
              <w:rPr>
                <w:rFonts w:ascii="Arial" w:eastAsia="Times New Roman" w:hAnsi="Arial" w:cs="Arial"/>
                <w:color w:val="000000"/>
                <w:lang w:val="id-ID" w:eastAsia="id-ID"/>
              </w:rPr>
              <w:t>Jungle Rubber</w:t>
            </w:r>
          </w:p>
        </w:tc>
        <w:tc>
          <w:tcPr>
            <w:tcW w:w="1095" w:type="pct"/>
            <w:tcBorders>
              <w:top w:val="nil"/>
              <w:left w:val="nil"/>
              <w:bottom w:val="nil"/>
              <w:right w:val="nil"/>
            </w:tcBorders>
            <w:shd w:val="clear" w:color="000000" w:fill="FFFFFF"/>
            <w:noWrap/>
            <w:vAlign w:val="bottom"/>
            <w:hideMark/>
          </w:tcPr>
          <w:p w14:paraId="461CF1AA" w14:textId="77777777" w:rsidR="00435864" w:rsidRPr="00435864" w:rsidRDefault="00435864" w:rsidP="00CF0E00">
            <w:pPr>
              <w:spacing w:after="0" w:line="240" w:lineRule="auto"/>
              <w:jc w:val="center"/>
              <w:rPr>
                <w:rFonts w:ascii="Arial" w:eastAsia="Times New Roman" w:hAnsi="Arial" w:cs="Arial"/>
                <w:i/>
                <w:iCs/>
                <w:color w:val="000000"/>
                <w:lang w:val="id-ID" w:eastAsia="id-ID"/>
              </w:rPr>
            </w:pPr>
            <w:r w:rsidRPr="00435864">
              <w:rPr>
                <w:rFonts w:ascii="Arial" w:eastAsia="Times New Roman" w:hAnsi="Arial" w:cs="Arial"/>
                <w:i/>
                <w:iCs/>
                <w:color w:val="000000"/>
                <w:lang w:val="id-ID" w:eastAsia="id-ID"/>
              </w:rPr>
              <w:t>Alstonia scholaris</w:t>
            </w:r>
          </w:p>
        </w:tc>
        <w:tc>
          <w:tcPr>
            <w:tcW w:w="1074" w:type="pct"/>
            <w:tcBorders>
              <w:top w:val="nil"/>
              <w:left w:val="nil"/>
              <w:bottom w:val="nil"/>
              <w:right w:val="nil"/>
            </w:tcBorders>
            <w:shd w:val="clear" w:color="000000" w:fill="FFFFFF"/>
            <w:vAlign w:val="bottom"/>
          </w:tcPr>
          <w:p w14:paraId="5F6FD6DB"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9</w:t>
            </w:r>
          </w:p>
        </w:tc>
        <w:tc>
          <w:tcPr>
            <w:tcW w:w="976" w:type="pct"/>
            <w:tcBorders>
              <w:top w:val="nil"/>
              <w:left w:val="nil"/>
              <w:bottom w:val="nil"/>
              <w:right w:val="nil"/>
            </w:tcBorders>
            <w:shd w:val="clear" w:color="000000" w:fill="FFFFFF"/>
            <w:vAlign w:val="bottom"/>
          </w:tcPr>
          <w:p w14:paraId="60927011"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 xml:space="preserve">HJ3 </w:t>
            </w:r>
            <w:r w:rsidRPr="00435864">
              <w:rPr>
                <w:rFonts w:ascii="Arial" w:eastAsia="Times New Roman" w:hAnsi="Arial" w:cs="Arial"/>
                <w:color w:val="000000"/>
                <w:vertAlign w:val="superscript"/>
                <w:lang w:val="id-ID" w:eastAsia="id-ID"/>
              </w:rPr>
              <w:t>10</w:t>
            </w:r>
          </w:p>
        </w:tc>
      </w:tr>
      <w:tr w:rsidR="00435864" w:rsidRPr="00435864" w14:paraId="6A8FA15B" w14:textId="77777777" w:rsidTr="00594ED5">
        <w:trPr>
          <w:trHeight w:val="300"/>
          <w:jc w:val="center"/>
        </w:trPr>
        <w:tc>
          <w:tcPr>
            <w:tcW w:w="1855" w:type="pct"/>
            <w:tcBorders>
              <w:top w:val="nil"/>
              <w:left w:val="nil"/>
              <w:bottom w:val="nil"/>
              <w:right w:val="nil"/>
            </w:tcBorders>
            <w:shd w:val="clear" w:color="000000" w:fill="FFFFFF"/>
            <w:noWrap/>
            <w:vAlign w:val="bottom"/>
            <w:hideMark/>
          </w:tcPr>
          <w:p w14:paraId="382E6C3B" w14:textId="77777777" w:rsidR="00435864" w:rsidRPr="00FD4864" w:rsidRDefault="00435864" w:rsidP="00CF0E00">
            <w:pPr>
              <w:spacing w:after="0" w:line="240" w:lineRule="auto"/>
              <w:rPr>
                <w:rFonts w:ascii="Arial" w:eastAsia="Times New Roman" w:hAnsi="Arial" w:cs="Arial"/>
                <w:color w:val="000000"/>
                <w:lang w:val="id-ID" w:eastAsia="id-ID"/>
              </w:rPr>
            </w:pPr>
            <w:r w:rsidRPr="00FD4864">
              <w:rPr>
                <w:rFonts w:ascii="Arial" w:eastAsia="Times New Roman" w:hAnsi="Arial" w:cs="Arial"/>
                <w:color w:val="000000"/>
                <w:lang w:val="id-ID" w:eastAsia="id-ID"/>
              </w:rPr>
              <w:t xml:space="preserve">Harapan </w:t>
            </w:r>
            <w:r w:rsidRPr="007D3799">
              <w:rPr>
                <w:rFonts w:ascii="Arial" w:eastAsia="Times New Roman" w:hAnsi="Arial" w:cs="Arial"/>
                <w:color w:val="000000"/>
                <w:lang w:val="id-ID" w:eastAsia="id-ID"/>
              </w:rPr>
              <w:t>Jungle Rubber</w:t>
            </w:r>
          </w:p>
        </w:tc>
        <w:tc>
          <w:tcPr>
            <w:tcW w:w="1095" w:type="pct"/>
            <w:tcBorders>
              <w:top w:val="nil"/>
              <w:left w:val="nil"/>
              <w:bottom w:val="nil"/>
              <w:right w:val="nil"/>
            </w:tcBorders>
            <w:shd w:val="clear" w:color="000000" w:fill="FFFFFF"/>
            <w:noWrap/>
            <w:vAlign w:val="bottom"/>
            <w:hideMark/>
          </w:tcPr>
          <w:p w14:paraId="67FADCC9" w14:textId="77777777" w:rsidR="00435864" w:rsidRPr="00435864" w:rsidRDefault="00435864" w:rsidP="00CF0E00">
            <w:pPr>
              <w:spacing w:after="0" w:line="240" w:lineRule="auto"/>
              <w:jc w:val="center"/>
              <w:rPr>
                <w:rFonts w:ascii="Arial" w:eastAsia="Times New Roman" w:hAnsi="Arial" w:cs="Arial"/>
                <w:i/>
                <w:iCs/>
                <w:color w:val="000000"/>
                <w:lang w:val="id-ID" w:eastAsia="id-ID"/>
              </w:rPr>
            </w:pPr>
            <w:r w:rsidRPr="00435864">
              <w:rPr>
                <w:rFonts w:ascii="Arial" w:eastAsia="Times New Roman" w:hAnsi="Arial" w:cs="Arial"/>
                <w:i/>
                <w:iCs/>
                <w:color w:val="000000"/>
                <w:lang w:val="id-ID" w:eastAsia="id-ID"/>
              </w:rPr>
              <w:t>Alstonia scholaris</w:t>
            </w:r>
          </w:p>
        </w:tc>
        <w:tc>
          <w:tcPr>
            <w:tcW w:w="1074" w:type="pct"/>
            <w:tcBorders>
              <w:top w:val="nil"/>
              <w:left w:val="nil"/>
              <w:bottom w:val="nil"/>
              <w:right w:val="nil"/>
            </w:tcBorders>
            <w:shd w:val="clear" w:color="000000" w:fill="FFFFFF"/>
            <w:vAlign w:val="bottom"/>
          </w:tcPr>
          <w:p w14:paraId="1DF5048E"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8</w:t>
            </w:r>
          </w:p>
        </w:tc>
        <w:tc>
          <w:tcPr>
            <w:tcW w:w="976" w:type="pct"/>
            <w:tcBorders>
              <w:top w:val="nil"/>
              <w:left w:val="nil"/>
              <w:bottom w:val="nil"/>
              <w:right w:val="nil"/>
            </w:tcBorders>
            <w:shd w:val="clear" w:color="000000" w:fill="FFFFFF"/>
            <w:vAlign w:val="bottom"/>
          </w:tcPr>
          <w:p w14:paraId="5BBC86E3"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 xml:space="preserve">HJ4 </w:t>
            </w:r>
            <w:r w:rsidRPr="00435864">
              <w:rPr>
                <w:rFonts w:ascii="Arial" w:eastAsia="Times New Roman" w:hAnsi="Arial" w:cs="Arial"/>
                <w:color w:val="000000"/>
                <w:vertAlign w:val="superscript"/>
                <w:lang w:val="id-ID" w:eastAsia="id-ID"/>
              </w:rPr>
              <w:t>2</w:t>
            </w:r>
          </w:p>
        </w:tc>
      </w:tr>
      <w:tr w:rsidR="00435864" w:rsidRPr="00435864" w14:paraId="4462A03D" w14:textId="77777777" w:rsidTr="00594ED5">
        <w:trPr>
          <w:trHeight w:val="300"/>
          <w:jc w:val="center"/>
        </w:trPr>
        <w:tc>
          <w:tcPr>
            <w:tcW w:w="1855" w:type="pct"/>
            <w:tcBorders>
              <w:top w:val="single" w:sz="4" w:space="0" w:color="auto"/>
              <w:left w:val="nil"/>
              <w:bottom w:val="single" w:sz="4" w:space="0" w:color="auto"/>
              <w:right w:val="nil"/>
            </w:tcBorders>
            <w:shd w:val="clear" w:color="000000" w:fill="FFFFFF"/>
            <w:noWrap/>
            <w:vAlign w:val="bottom"/>
            <w:hideMark/>
          </w:tcPr>
          <w:p w14:paraId="133E8E65" w14:textId="13400F84" w:rsidR="00435864" w:rsidRPr="00435864" w:rsidRDefault="00435864" w:rsidP="00CF0E00">
            <w:pPr>
              <w:spacing w:after="0" w:line="240" w:lineRule="auto"/>
              <w:rPr>
                <w:rFonts w:ascii="Arial" w:eastAsia="Times New Roman" w:hAnsi="Arial" w:cs="Arial"/>
                <w:color w:val="000000"/>
                <w:lang w:val="id-ID" w:eastAsia="id-ID"/>
              </w:rPr>
            </w:pPr>
            <w:r w:rsidRPr="00435864">
              <w:rPr>
                <w:rFonts w:ascii="Arial" w:eastAsia="Times New Roman" w:hAnsi="Arial" w:cs="Arial"/>
                <w:color w:val="000000"/>
                <w:lang w:val="id-ID" w:eastAsia="id-ID"/>
              </w:rPr>
              <w:t>Subtotal</w:t>
            </w:r>
          </w:p>
        </w:tc>
        <w:tc>
          <w:tcPr>
            <w:tcW w:w="1095" w:type="pct"/>
            <w:tcBorders>
              <w:top w:val="single" w:sz="4" w:space="0" w:color="auto"/>
              <w:left w:val="nil"/>
              <w:bottom w:val="single" w:sz="4" w:space="0" w:color="auto"/>
              <w:right w:val="nil"/>
            </w:tcBorders>
            <w:shd w:val="clear" w:color="000000" w:fill="FFFFFF"/>
            <w:noWrap/>
            <w:vAlign w:val="bottom"/>
            <w:hideMark/>
          </w:tcPr>
          <w:p w14:paraId="61E96C17" w14:textId="77777777" w:rsidR="00435864" w:rsidRPr="00435864" w:rsidRDefault="00435864" w:rsidP="00CF0E00">
            <w:pPr>
              <w:spacing w:after="0" w:line="240" w:lineRule="auto"/>
              <w:jc w:val="center"/>
              <w:rPr>
                <w:rFonts w:ascii="Arial" w:eastAsia="Times New Roman" w:hAnsi="Arial" w:cs="Arial"/>
                <w:i/>
                <w:iCs/>
                <w:color w:val="000000"/>
                <w:lang w:val="id-ID" w:eastAsia="id-ID"/>
              </w:rPr>
            </w:pPr>
          </w:p>
        </w:tc>
        <w:tc>
          <w:tcPr>
            <w:tcW w:w="1074" w:type="pct"/>
            <w:tcBorders>
              <w:top w:val="single" w:sz="4" w:space="0" w:color="auto"/>
              <w:left w:val="nil"/>
              <w:bottom w:val="single" w:sz="4" w:space="0" w:color="auto"/>
              <w:right w:val="nil"/>
            </w:tcBorders>
            <w:shd w:val="clear" w:color="000000" w:fill="FFFFFF"/>
            <w:vAlign w:val="bottom"/>
          </w:tcPr>
          <w:p w14:paraId="52E49F6C" w14:textId="50EFCA99" w:rsidR="00435864" w:rsidRPr="00594ED5" w:rsidRDefault="00594ED5" w:rsidP="00CF0E00">
            <w:pPr>
              <w:spacing w:after="0" w:line="240" w:lineRule="auto"/>
              <w:jc w:val="center"/>
              <w:rPr>
                <w:rFonts w:ascii="Arial" w:eastAsia="Times New Roman" w:hAnsi="Arial" w:cs="Arial"/>
                <w:color w:val="000000"/>
                <w:lang w:val="en-US" w:eastAsia="id-ID"/>
              </w:rPr>
            </w:pPr>
            <w:r>
              <w:rPr>
                <w:rFonts w:ascii="Arial" w:eastAsia="Times New Roman" w:hAnsi="Arial" w:cs="Arial"/>
                <w:color w:val="000000"/>
                <w:lang w:val="en-US" w:eastAsia="id-ID"/>
              </w:rPr>
              <w:t>35</w:t>
            </w:r>
          </w:p>
        </w:tc>
        <w:tc>
          <w:tcPr>
            <w:tcW w:w="976" w:type="pct"/>
            <w:tcBorders>
              <w:top w:val="single" w:sz="4" w:space="0" w:color="auto"/>
              <w:left w:val="nil"/>
              <w:bottom w:val="single" w:sz="4" w:space="0" w:color="auto"/>
              <w:right w:val="nil"/>
            </w:tcBorders>
            <w:shd w:val="clear" w:color="000000" w:fill="FFFFFF"/>
            <w:vAlign w:val="bottom"/>
          </w:tcPr>
          <w:p w14:paraId="27C4CFBF" w14:textId="77777777" w:rsidR="00435864" w:rsidRPr="00435864" w:rsidRDefault="00435864" w:rsidP="00CF0E00">
            <w:pPr>
              <w:spacing w:after="0" w:line="240" w:lineRule="auto"/>
              <w:jc w:val="center"/>
              <w:rPr>
                <w:rFonts w:ascii="Arial" w:eastAsia="Times New Roman" w:hAnsi="Arial" w:cs="Arial"/>
                <w:color w:val="000000"/>
                <w:lang w:val="id-ID" w:eastAsia="id-ID"/>
              </w:rPr>
            </w:pPr>
          </w:p>
        </w:tc>
      </w:tr>
      <w:tr w:rsidR="00435864" w:rsidRPr="00435864" w14:paraId="2CB22DAC" w14:textId="77777777" w:rsidTr="00594ED5">
        <w:trPr>
          <w:trHeight w:val="300"/>
          <w:jc w:val="center"/>
        </w:trPr>
        <w:tc>
          <w:tcPr>
            <w:tcW w:w="1855" w:type="pct"/>
            <w:tcBorders>
              <w:top w:val="single" w:sz="4" w:space="0" w:color="auto"/>
              <w:left w:val="nil"/>
              <w:bottom w:val="nil"/>
              <w:right w:val="nil"/>
            </w:tcBorders>
            <w:shd w:val="clear" w:color="000000" w:fill="FFFFFF"/>
            <w:noWrap/>
            <w:vAlign w:val="bottom"/>
            <w:hideMark/>
          </w:tcPr>
          <w:p w14:paraId="16AA1370" w14:textId="77777777" w:rsidR="00435864" w:rsidRPr="00FD4864" w:rsidRDefault="00435864" w:rsidP="00CF0E00">
            <w:pPr>
              <w:spacing w:after="0" w:line="240" w:lineRule="auto"/>
              <w:rPr>
                <w:rFonts w:ascii="Arial" w:eastAsia="Times New Roman" w:hAnsi="Arial" w:cs="Arial"/>
                <w:color w:val="000000"/>
                <w:lang w:val="id-ID" w:eastAsia="id-ID"/>
              </w:rPr>
            </w:pPr>
            <w:r w:rsidRPr="00FD4864">
              <w:rPr>
                <w:rFonts w:ascii="Arial" w:eastAsia="Times New Roman" w:hAnsi="Arial" w:cs="Arial"/>
                <w:color w:val="000000"/>
                <w:lang w:val="id-ID" w:eastAsia="id-ID"/>
              </w:rPr>
              <w:t xml:space="preserve">Bukit Duabelas </w:t>
            </w:r>
            <w:r w:rsidRPr="007D3799">
              <w:rPr>
                <w:rFonts w:ascii="Arial" w:eastAsia="Times New Roman" w:hAnsi="Arial" w:cs="Arial"/>
                <w:color w:val="000000"/>
                <w:lang w:val="id-ID" w:eastAsia="id-ID"/>
              </w:rPr>
              <w:t>Jungle Rubber</w:t>
            </w:r>
          </w:p>
        </w:tc>
        <w:tc>
          <w:tcPr>
            <w:tcW w:w="1095" w:type="pct"/>
            <w:tcBorders>
              <w:top w:val="single" w:sz="4" w:space="0" w:color="auto"/>
              <w:left w:val="nil"/>
              <w:bottom w:val="nil"/>
              <w:right w:val="nil"/>
            </w:tcBorders>
            <w:shd w:val="clear" w:color="000000" w:fill="FFFFFF"/>
            <w:noWrap/>
            <w:vAlign w:val="bottom"/>
            <w:hideMark/>
          </w:tcPr>
          <w:p w14:paraId="15B869E9" w14:textId="77777777" w:rsidR="00435864" w:rsidRPr="00435864" w:rsidRDefault="00435864" w:rsidP="00CF0E00">
            <w:pPr>
              <w:spacing w:after="0" w:line="240" w:lineRule="auto"/>
              <w:jc w:val="center"/>
              <w:rPr>
                <w:rFonts w:ascii="Arial" w:eastAsia="Times New Roman" w:hAnsi="Arial" w:cs="Arial"/>
                <w:i/>
                <w:iCs/>
                <w:color w:val="000000"/>
                <w:lang w:val="id-ID" w:eastAsia="id-ID"/>
              </w:rPr>
            </w:pPr>
            <w:r w:rsidRPr="00435864">
              <w:rPr>
                <w:rFonts w:ascii="Arial" w:eastAsia="Times New Roman" w:hAnsi="Arial" w:cs="Arial"/>
                <w:i/>
                <w:iCs/>
                <w:color w:val="000000"/>
                <w:lang w:val="id-ID" w:eastAsia="id-ID"/>
              </w:rPr>
              <w:t>Alstonia scholaris</w:t>
            </w:r>
          </w:p>
        </w:tc>
        <w:tc>
          <w:tcPr>
            <w:tcW w:w="1074" w:type="pct"/>
            <w:tcBorders>
              <w:top w:val="single" w:sz="4" w:space="0" w:color="auto"/>
              <w:left w:val="nil"/>
              <w:bottom w:val="nil"/>
              <w:right w:val="nil"/>
            </w:tcBorders>
            <w:shd w:val="clear" w:color="000000" w:fill="FFFFFF"/>
            <w:vAlign w:val="bottom"/>
          </w:tcPr>
          <w:p w14:paraId="5EC3C84A"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10</w:t>
            </w:r>
          </w:p>
        </w:tc>
        <w:tc>
          <w:tcPr>
            <w:tcW w:w="976" w:type="pct"/>
            <w:tcBorders>
              <w:top w:val="single" w:sz="4" w:space="0" w:color="auto"/>
              <w:left w:val="nil"/>
              <w:bottom w:val="nil"/>
              <w:right w:val="nil"/>
            </w:tcBorders>
            <w:shd w:val="clear" w:color="000000" w:fill="FFFFFF"/>
            <w:vAlign w:val="bottom"/>
          </w:tcPr>
          <w:p w14:paraId="17E7A503"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 xml:space="preserve">BJ2 </w:t>
            </w:r>
            <w:r w:rsidRPr="00435864">
              <w:rPr>
                <w:rFonts w:ascii="Arial" w:eastAsia="Times New Roman" w:hAnsi="Arial" w:cs="Arial"/>
                <w:color w:val="000000"/>
                <w:vertAlign w:val="superscript"/>
                <w:lang w:val="id-ID" w:eastAsia="id-ID"/>
              </w:rPr>
              <w:t>10</w:t>
            </w:r>
          </w:p>
        </w:tc>
      </w:tr>
      <w:tr w:rsidR="00435864" w:rsidRPr="00435864" w14:paraId="4AEF5BA5" w14:textId="77777777" w:rsidTr="00594ED5">
        <w:trPr>
          <w:trHeight w:val="300"/>
          <w:jc w:val="center"/>
        </w:trPr>
        <w:tc>
          <w:tcPr>
            <w:tcW w:w="1855" w:type="pct"/>
            <w:tcBorders>
              <w:top w:val="nil"/>
              <w:left w:val="nil"/>
              <w:bottom w:val="nil"/>
              <w:right w:val="nil"/>
            </w:tcBorders>
            <w:shd w:val="clear" w:color="000000" w:fill="FFFFFF"/>
            <w:noWrap/>
            <w:vAlign w:val="bottom"/>
            <w:hideMark/>
          </w:tcPr>
          <w:p w14:paraId="4A8EE132" w14:textId="77777777" w:rsidR="00435864" w:rsidRPr="00FD4864" w:rsidRDefault="00435864" w:rsidP="00CF0E00">
            <w:pPr>
              <w:spacing w:after="0" w:line="240" w:lineRule="auto"/>
              <w:rPr>
                <w:rFonts w:ascii="Arial" w:eastAsia="Times New Roman" w:hAnsi="Arial" w:cs="Arial"/>
                <w:color w:val="000000"/>
                <w:lang w:val="id-ID" w:eastAsia="id-ID"/>
              </w:rPr>
            </w:pPr>
            <w:r w:rsidRPr="00FD4864">
              <w:rPr>
                <w:rFonts w:ascii="Arial" w:eastAsia="Times New Roman" w:hAnsi="Arial" w:cs="Arial"/>
                <w:color w:val="000000"/>
                <w:lang w:val="id-ID" w:eastAsia="id-ID"/>
              </w:rPr>
              <w:t xml:space="preserve">Bukit Duabelas </w:t>
            </w:r>
            <w:r w:rsidRPr="007D3799">
              <w:rPr>
                <w:rFonts w:ascii="Arial" w:eastAsia="Times New Roman" w:hAnsi="Arial" w:cs="Arial"/>
                <w:color w:val="000000"/>
                <w:lang w:val="id-ID" w:eastAsia="id-ID"/>
              </w:rPr>
              <w:t>Jungle Rubber</w:t>
            </w:r>
          </w:p>
        </w:tc>
        <w:tc>
          <w:tcPr>
            <w:tcW w:w="1095" w:type="pct"/>
            <w:tcBorders>
              <w:top w:val="nil"/>
              <w:left w:val="nil"/>
              <w:bottom w:val="nil"/>
              <w:right w:val="nil"/>
            </w:tcBorders>
            <w:shd w:val="clear" w:color="000000" w:fill="FFFFFF"/>
            <w:noWrap/>
            <w:vAlign w:val="bottom"/>
            <w:hideMark/>
          </w:tcPr>
          <w:p w14:paraId="66622077" w14:textId="77777777" w:rsidR="00435864" w:rsidRPr="00435864" w:rsidRDefault="00435864" w:rsidP="00CF0E00">
            <w:pPr>
              <w:spacing w:after="0" w:line="240" w:lineRule="auto"/>
              <w:jc w:val="center"/>
              <w:rPr>
                <w:rFonts w:ascii="Arial" w:eastAsia="Times New Roman" w:hAnsi="Arial" w:cs="Arial"/>
                <w:i/>
                <w:iCs/>
                <w:color w:val="000000"/>
                <w:lang w:val="id-ID" w:eastAsia="id-ID"/>
              </w:rPr>
            </w:pPr>
            <w:r w:rsidRPr="00435864">
              <w:rPr>
                <w:rFonts w:ascii="Arial" w:eastAsia="Times New Roman" w:hAnsi="Arial" w:cs="Arial"/>
                <w:i/>
                <w:iCs/>
                <w:color w:val="000000"/>
                <w:lang w:val="id-ID" w:eastAsia="id-ID"/>
              </w:rPr>
              <w:t>Alstonia scholaris</w:t>
            </w:r>
          </w:p>
        </w:tc>
        <w:tc>
          <w:tcPr>
            <w:tcW w:w="1074" w:type="pct"/>
            <w:tcBorders>
              <w:top w:val="nil"/>
              <w:left w:val="nil"/>
              <w:bottom w:val="nil"/>
              <w:right w:val="nil"/>
            </w:tcBorders>
            <w:shd w:val="clear" w:color="000000" w:fill="FFFFFF"/>
            <w:vAlign w:val="bottom"/>
          </w:tcPr>
          <w:p w14:paraId="5D84653F"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9</w:t>
            </w:r>
          </w:p>
        </w:tc>
        <w:tc>
          <w:tcPr>
            <w:tcW w:w="976" w:type="pct"/>
            <w:tcBorders>
              <w:top w:val="nil"/>
              <w:left w:val="nil"/>
              <w:bottom w:val="nil"/>
              <w:right w:val="nil"/>
            </w:tcBorders>
            <w:shd w:val="clear" w:color="000000" w:fill="FFFFFF"/>
            <w:vAlign w:val="bottom"/>
          </w:tcPr>
          <w:p w14:paraId="3B2D10EE"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 xml:space="preserve">BJ3 </w:t>
            </w:r>
            <w:r w:rsidRPr="00435864">
              <w:rPr>
                <w:rFonts w:ascii="Arial" w:eastAsia="Times New Roman" w:hAnsi="Arial" w:cs="Arial"/>
                <w:color w:val="000000"/>
                <w:vertAlign w:val="superscript"/>
                <w:lang w:val="id-ID" w:eastAsia="id-ID"/>
              </w:rPr>
              <w:t>7</w:t>
            </w:r>
          </w:p>
        </w:tc>
      </w:tr>
      <w:tr w:rsidR="00435864" w:rsidRPr="00435864" w14:paraId="0F56E8DE" w14:textId="77777777" w:rsidTr="00594ED5">
        <w:trPr>
          <w:trHeight w:val="300"/>
          <w:jc w:val="center"/>
        </w:trPr>
        <w:tc>
          <w:tcPr>
            <w:tcW w:w="1855" w:type="pct"/>
            <w:tcBorders>
              <w:top w:val="nil"/>
              <w:left w:val="nil"/>
              <w:bottom w:val="nil"/>
              <w:right w:val="nil"/>
            </w:tcBorders>
            <w:shd w:val="clear" w:color="000000" w:fill="FFFFFF"/>
            <w:noWrap/>
            <w:vAlign w:val="bottom"/>
            <w:hideMark/>
          </w:tcPr>
          <w:p w14:paraId="5B9B92F8" w14:textId="77777777" w:rsidR="00435864" w:rsidRPr="00FD4864" w:rsidRDefault="00435864" w:rsidP="00CF0E00">
            <w:pPr>
              <w:spacing w:after="0" w:line="240" w:lineRule="auto"/>
              <w:rPr>
                <w:rFonts w:ascii="Arial" w:eastAsia="Times New Roman" w:hAnsi="Arial" w:cs="Arial"/>
                <w:color w:val="000000"/>
                <w:lang w:val="id-ID" w:eastAsia="id-ID"/>
              </w:rPr>
            </w:pPr>
            <w:r w:rsidRPr="00FD4864">
              <w:rPr>
                <w:rFonts w:ascii="Arial" w:eastAsia="Times New Roman" w:hAnsi="Arial" w:cs="Arial"/>
                <w:color w:val="000000"/>
                <w:lang w:val="id-ID" w:eastAsia="id-ID"/>
              </w:rPr>
              <w:t xml:space="preserve">Bukit Duabelas </w:t>
            </w:r>
            <w:r w:rsidRPr="007D3799">
              <w:rPr>
                <w:rFonts w:ascii="Arial" w:eastAsia="Times New Roman" w:hAnsi="Arial" w:cs="Arial"/>
                <w:color w:val="000000"/>
                <w:lang w:val="id-ID" w:eastAsia="id-ID"/>
              </w:rPr>
              <w:t>Jungle Rubber</w:t>
            </w:r>
          </w:p>
        </w:tc>
        <w:tc>
          <w:tcPr>
            <w:tcW w:w="1095" w:type="pct"/>
            <w:tcBorders>
              <w:top w:val="nil"/>
              <w:left w:val="nil"/>
              <w:bottom w:val="nil"/>
              <w:right w:val="nil"/>
            </w:tcBorders>
            <w:shd w:val="clear" w:color="000000" w:fill="FFFFFF"/>
            <w:noWrap/>
            <w:vAlign w:val="bottom"/>
            <w:hideMark/>
          </w:tcPr>
          <w:p w14:paraId="7A621F9D" w14:textId="77777777" w:rsidR="00435864" w:rsidRPr="00435864" w:rsidRDefault="00435864" w:rsidP="00CF0E00">
            <w:pPr>
              <w:spacing w:after="0" w:line="240" w:lineRule="auto"/>
              <w:jc w:val="center"/>
              <w:rPr>
                <w:rFonts w:ascii="Arial" w:eastAsia="Times New Roman" w:hAnsi="Arial" w:cs="Arial"/>
                <w:i/>
                <w:iCs/>
                <w:color w:val="000000"/>
                <w:lang w:val="id-ID" w:eastAsia="id-ID"/>
              </w:rPr>
            </w:pPr>
            <w:r w:rsidRPr="00435864">
              <w:rPr>
                <w:rFonts w:ascii="Arial" w:eastAsia="Times New Roman" w:hAnsi="Arial" w:cs="Arial"/>
                <w:i/>
                <w:iCs/>
                <w:color w:val="000000"/>
                <w:lang w:val="id-ID" w:eastAsia="id-ID"/>
              </w:rPr>
              <w:t>Alstonia scholaris</w:t>
            </w:r>
          </w:p>
        </w:tc>
        <w:tc>
          <w:tcPr>
            <w:tcW w:w="1074" w:type="pct"/>
            <w:tcBorders>
              <w:top w:val="nil"/>
              <w:left w:val="nil"/>
              <w:bottom w:val="nil"/>
              <w:right w:val="nil"/>
            </w:tcBorders>
            <w:shd w:val="clear" w:color="000000" w:fill="FFFFFF"/>
            <w:vAlign w:val="bottom"/>
          </w:tcPr>
          <w:p w14:paraId="2163BCFA"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7</w:t>
            </w:r>
          </w:p>
        </w:tc>
        <w:tc>
          <w:tcPr>
            <w:tcW w:w="976" w:type="pct"/>
            <w:tcBorders>
              <w:top w:val="nil"/>
              <w:left w:val="nil"/>
              <w:bottom w:val="nil"/>
              <w:right w:val="nil"/>
            </w:tcBorders>
            <w:shd w:val="clear" w:color="000000" w:fill="FFFFFF"/>
            <w:vAlign w:val="bottom"/>
          </w:tcPr>
          <w:p w14:paraId="0A558EE0" w14:textId="77777777" w:rsidR="00435864" w:rsidRPr="00435864" w:rsidRDefault="00435864" w:rsidP="00CF0E00">
            <w:pPr>
              <w:spacing w:after="0" w:line="240" w:lineRule="auto"/>
              <w:jc w:val="center"/>
              <w:rPr>
                <w:rFonts w:ascii="Arial" w:eastAsia="Times New Roman" w:hAnsi="Arial" w:cs="Arial"/>
                <w:color w:val="000000"/>
                <w:lang w:val="id-ID" w:eastAsia="id-ID"/>
              </w:rPr>
            </w:pPr>
            <w:r w:rsidRPr="00435864">
              <w:rPr>
                <w:rFonts w:ascii="Arial" w:eastAsia="Times New Roman" w:hAnsi="Arial" w:cs="Arial"/>
                <w:color w:val="000000"/>
                <w:lang w:val="id-ID" w:eastAsia="id-ID"/>
              </w:rPr>
              <w:t xml:space="preserve">BJ4 </w:t>
            </w:r>
            <w:r w:rsidRPr="00435864">
              <w:rPr>
                <w:rFonts w:ascii="Arial" w:eastAsia="Times New Roman" w:hAnsi="Arial" w:cs="Arial"/>
                <w:color w:val="000000"/>
                <w:vertAlign w:val="superscript"/>
                <w:lang w:val="id-ID" w:eastAsia="id-ID"/>
              </w:rPr>
              <w:t>4</w:t>
            </w:r>
          </w:p>
        </w:tc>
      </w:tr>
      <w:tr w:rsidR="00435864" w:rsidRPr="00435864" w14:paraId="39A5E9A4" w14:textId="77777777" w:rsidTr="00594ED5">
        <w:trPr>
          <w:trHeight w:val="300"/>
          <w:jc w:val="center"/>
        </w:trPr>
        <w:tc>
          <w:tcPr>
            <w:tcW w:w="1855" w:type="pct"/>
            <w:tcBorders>
              <w:top w:val="single" w:sz="4" w:space="0" w:color="auto"/>
              <w:left w:val="nil"/>
              <w:bottom w:val="single" w:sz="4" w:space="0" w:color="auto"/>
              <w:right w:val="nil"/>
            </w:tcBorders>
            <w:shd w:val="clear" w:color="000000" w:fill="FFFFFF"/>
            <w:noWrap/>
            <w:vAlign w:val="bottom"/>
            <w:hideMark/>
          </w:tcPr>
          <w:p w14:paraId="01BE4AB0" w14:textId="39A1E7A2" w:rsidR="00435864" w:rsidRPr="00435864" w:rsidRDefault="00435864" w:rsidP="00CF0E00">
            <w:pPr>
              <w:spacing w:after="0" w:line="240" w:lineRule="auto"/>
              <w:rPr>
                <w:rFonts w:ascii="Arial" w:eastAsia="Times New Roman" w:hAnsi="Arial" w:cs="Arial"/>
                <w:color w:val="000000"/>
                <w:lang w:val="id-ID" w:eastAsia="id-ID"/>
              </w:rPr>
            </w:pPr>
            <w:r w:rsidRPr="00435864">
              <w:rPr>
                <w:rFonts w:ascii="Arial" w:eastAsia="Times New Roman" w:hAnsi="Arial" w:cs="Arial"/>
                <w:color w:val="000000"/>
                <w:lang w:val="id-ID" w:eastAsia="id-ID"/>
              </w:rPr>
              <w:t>Subtotal</w:t>
            </w:r>
          </w:p>
        </w:tc>
        <w:tc>
          <w:tcPr>
            <w:tcW w:w="1095" w:type="pct"/>
            <w:tcBorders>
              <w:top w:val="single" w:sz="4" w:space="0" w:color="auto"/>
              <w:left w:val="nil"/>
              <w:bottom w:val="single" w:sz="4" w:space="0" w:color="auto"/>
              <w:right w:val="nil"/>
            </w:tcBorders>
            <w:shd w:val="clear" w:color="000000" w:fill="FFFFFF"/>
            <w:noWrap/>
            <w:vAlign w:val="bottom"/>
            <w:hideMark/>
          </w:tcPr>
          <w:p w14:paraId="7C43E1B4" w14:textId="77777777" w:rsidR="00435864" w:rsidRPr="00435864" w:rsidRDefault="00435864" w:rsidP="00CF0E00">
            <w:pPr>
              <w:spacing w:after="0" w:line="240" w:lineRule="auto"/>
              <w:jc w:val="center"/>
              <w:rPr>
                <w:rFonts w:ascii="Arial" w:eastAsia="Times New Roman" w:hAnsi="Arial" w:cs="Arial"/>
                <w:i/>
                <w:iCs/>
                <w:color w:val="000000"/>
                <w:lang w:val="id-ID" w:eastAsia="id-ID"/>
              </w:rPr>
            </w:pPr>
          </w:p>
        </w:tc>
        <w:tc>
          <w:tcPr>
            <w:tcW w:w="1074" w:type="pct"/>
            <w:tcBorders>
              <w:top w:val="single" w:sz="4" w:space="0" w:color="auto"/>
              <w:left w:val="nil"/>
              <w:bottom w:val="single" w:sz="4" w:space="0" w:color="auto"/>
              <w:right w:val="nil"/>
            </w:tcBorders>
            <w:shd w:val="clear" w:color="000000" w:fill="FFFFFF"/>
            <w:vAlign w:val="bottom"/>
          </w:tcPr>
          <w:p w14:paraId="5336B732" w14:textId="6F6B60F9" w:rsidR="00435864" w:rsidRPr="00594ED5" w:rsidRDefault="00594ED5" w:rsidP="00CF0E00">
            <w:pPr>
              <w:spacing w:after="0" w:line="240" w:lineRule="auto"/>
              <w:jc w:val="center"/>
              <w:rPr>
                <w:rFonts w:ascii="Arial" w:eastAsia="Times New Roman" w:hAnsi="Arial" w:cs="Arial"/>
                <w:color w:val="000000"/>
                <w:lang w:val="en-US" w:eastAsia="id-ID"/>
              </w:rPr>
            </w:pPr>
            <w:r>
              <w:rPr>
                <w:rFonts w:ascii="Arial" w:eastAsia="Times New Roman" w:hAnsi="Arial" w:cs="Arial"/>
                <w:color w:val="000000"/>
                <w:lang w:val="en-US" w:eastAsia="id-ID"/>
              </w:rPr>
              <w:t>26</w:t>
            </w:r>
          </w:p>
        </w:tc>
        <w:tc>
          <w:tcPr>
            <w:tcW w:w="976" w:type="pct"/>
            <w:tcBorders>
              <w:top w:val="single" w:sz="4" w:space="0" w:color="auto"/>
              <w:left w:val="nil"/>
              <w:bottom w:val="single" w:sz="4" w:space="0" w:color="auto"/>
              <w:right w:val="nil"/>
            </w:tcBorders>
            <w:shd w:val="clear" w:color="000000" w:fill="FFFFFF"/>
            <w:vAlign w:val="bottom"/>
          </w:tcPr>
          <w:p w14:paraId="751ECCDB" w14:textId="77777777" w:rsidR="00435864" w:rsidRPr="00435864" w:rsidRDefault="00435864" w:rsidP="00CF0E00">
            <w:pPr>
              <w:spacing w:after="0" w:line="240" w:lineRule="auto"/>
              <w:jc w:val="center"/>
              <w:rPr>
                <w:rFonts w:ascii="Arial" w:eastAsia="Times New Roman" w:hAnsi="Arial" w:cs="Arial"/>
                <w:color w:val="000000"/>
                <w:lang w:val="id-ID" w:eastAsia="id-ID"/>
              </w:rPr>
            </w:pPr>
          </w:p>
        </w:tc>
      </w:tr>
      <w:tr w:rsidR="00435864" w:rsidRPr="00435864" w14:paraId="2625E6AE" w14:textId="77777777" w:rsidTr="00594ED5">
        <w:trPr>
          <w:trHeight w:val="300"/>
          <w:jc w:val="center"/>
        </w:trPr>
        <w:tc>
          <w:tcPr>
            <w:tcW w:w="1855" w:type="pct"/>
            <w:tcBorders>
              <w:top w:val="single" w:sz="4" w:space="0" w:color="auto"/>
              <w:left w:val="nil"/>
              <w:bottom w:val="single" w:sz="4" w:space="0" w:color="auto"/>
              <w:right w:val="nil"/>
            </w:tcBorders>
            <w:shd w:val="clear" w:color="000000" w:fill="FFFFFF"/>
            <w:noWrap/>
            <w:vAlign w:val="bottom"/>
            <w:hideMark/>
          </w:tcPr>
          <w:p w14:paraId="2D010AA0" w14:textId="77777777" w:rsidR="00435864" w:rsidRPr="00435864" w:rsidRDefault="00435864" w:rsidP="00CF0E00">
            <w:pPr>
              <w:spacing w:after="0" w:line="240" w:lineRule="auto"/>
              <w:rPr>
                <w:rFonts w:ascii="Arial" w:eastAsia="Times New Roman" w:hAnsi="Arial" w:cs="Arial"/>
                <w:color w:val="000000"/>
                <w:lang w:val="id-ID" w:eastAsia="id-ID"/>
              </w:rPr>
            </w:pPr>
            <w:r w:rsidRPr="00435864">
              <w:rPr>
                <w:rFonts w:ascii="Arial" w:eastAsia="Times New Roman" w:hAnsi="Arial" w:cs="Arial"/>
                <w:color w:val="000000"/>
                <w:lang w:val="id-ID" w:eastAsia="id-ID"/>
              </w:rPr>
              <w:t>Total</w:t>
            </w:r>
          </w:p>
        </w:tc>
        <w:tc>
          <w:tcPr>
            <w:tcW w:w="1095" w:type="pct"/>
            <w:tcBorders>
              <w:top w:val="single" w:sz="4" w:space="0" w:color="auto"/>
              <w:left w:val="nil"/>
              <w:bottom w:val="single" w:sz="4" w:space="0" w:color="auto"/>
              <w:right w:val="nil"/>
            </w:tcBorders>
            <w:shd w:val="clear" w:color="000000" w:fill="FFFFFF"/>
            <w:noWrap/>
            <w:vAlign w:val="bottom"/>
            <w:hideMark/>
          </w:tcPr>
          <w:p w14:paraId="1C0171FF" w14:textId="77777777" w:rsidR="00435864" w:rsidRPr="00435864" w:rsidRDefault="00435864" w:rsidP="00CF0E00">
            <w:pPr>
              <w:spacing w:after="0" w:line="240" w:lineRule="auto"/>
              <w:jc w:val="center"/>
              <w:rPr>
                <w:rFonts w:ascii="Arial" w:eastAsia="Times New Roman" w:hAnsi="Arial" w:cs="Arial"/>
                <w:i/>
                <w:iCs/>
                <w:color w:val="000000"/>
                <w:lang w:val="id-ID" w:eastAsia="id-ID"/>
              </w:rPr>
            </w:pPr>
          </w:p>
        </w:tc>
        <w:tc>
          <w:tcPr>
            <w:tcW w:w="1074" w:type="pct"/>
            <w:tcBorders>
              <w:top w:val="single" w:sz="4" w:space="0" w:color="auto"/>
              <w:left w:val="nil"/>
              <w:bottom w:val="single" w:sz="4" w:space="0" w:color="auto"/>
              <w:right w:val="nil"/>
            </w:tcBorders>
            <w:shd w:val="clear" w:color="000000" w:fill="FFFFFF"/>
            <w:vAlign w:val="bottom"/>
          </w:tcPr>
          <w:p w14:paraId="7E7EFD41" w14:textId="1D412B41" w:rsidR="00435864" w:rsidRPr="00594ED5" w:rsidRDefault="00594ED5" w:rsidP="00CF0E00">
            <w:pPr>
              <w:spacing w:after="0" w:line="240" w:lineRule="auto"/>
              <w:jc w:val="center"/>
              <w:rPr>
                <w:rFonts w:ascii="Arial" w:eastAsia="Times New Roman" w:hAnsi="Arial" w:cs="Arial"/>
                <w:color w:val="000000"/>
                <w:lang w:val="en-US" w:eastAsia="id-ID"/>
              </w:rPr>
            </w:pPr>
            <w:r>
              <w:rPr>
                <w:rFonts w:ascii="Arial" w:eastAsia="Times New Roman" w:hAnsi="Arial" w:cs="Arial"/>
                <w:color w:val="000000"/>
                <w:lang w:val="en-US" w:eastAsia="id-ID"/>
              </w:rPr>
              <w:t>61</w:t>
            </w:r>
          </w:p>
        </w:tc>
        <w:tc>
          <w:tcPr>
            <w:tcW w:w="976" w:type="pct"/>
            <w:tcBorders>
              <w:top w:val="single" w:sz="4" w:space="0" w:color="auto"/>
              <w:left w:val="nil"/>
              <w:bottom w:val="single" w:sz="4" w:space="0" w:color="auto"/>
              <w:right w:val="nil"/>
            </w:tcBorders>
            <w:shd w:val="clear" w:color="000000" w:fill="FFFFFF"/>
            <w:vAlign w:val="bottom"/>
          </w:tcPr>
          <w:p w14:paraId="68C69A9A" w14:textId="77777777" w:rsidR="00435864" w:rsidRPr="00435864" w:rsidRDefault="00435864" w:rsidP="00CF0E00">
            <w:pPr>
              <w:spacing w:after="0" w:line="240" w:lineRule="auto"/>
              <w:jc w:val="center"/>
              <w:rPr>
                <w:rFonts w:ascii="Arial" w:eastAsia="Times New Roman" w:hAnsi="Arial" w:cs="Arial"/>
                <w:color w:val="000000"/>
                <w:lang w:val="id-ID" w:eastAsia="id-ID"/>
              </w:rPr>
            </w:pPr>
          </w:p>
        </w:tc>
      </w:tr>
    </w:tbl>
    <w:p w14:paraId="3F2B912A" w14:textId="77777777" w:rsidR="00184B1C" w:rsidRDefault="00184B1C" w:rsidP="00184B1C">
      <w:pPr>
        <w:shd w:val="clear" w:color="auto" w:fill="FFFFFF"/>
        <w:spacing w:after="0" w:line="240" w:lineRule="auto"/>
        <w:rPr>
          <w:rFonts w:ascii="Arial" w:eastAsia="Arial" w:hAnsi="Arial" w:cs="Arial"/>
          <w:b/>
          <w:bCs/>
          <w:color w:val="111111"/>
        </w:rPr>
      </w:pPr>
    </w:p>
    <w:p w14:paraId="44B97EE7" w14:textId="75A9D2EE" w:rsidR="00435864" w:rsidRPr="00435864" w:rsidRDefault="00435864" w:rsidP="00435864">
      <w:pPr>
        <w:pStyle w:val="ListParagraph"/>
        <w:numPr>
          <w:ilvl w:val="0"/>
          <w:numId w:val="2"/>
        </w:numPr>
        <w:shd w:val="clear" w:color="auto" w:fill="FFFFFF"/>
        <w:spacing w:before="240" w:after="240" w:line="240" w:lineRule="auto"/>
        <w:ind w:left="360"/>
        <w:rPr>
          <w:rFonts w:ascii="Arial" w:eastAsia="Arial" w:hAnsi="Arial" w:cs="Arial"/>
          <w:color w:val="111111"/>
        </w:rPr>
      </w:pPr>
      <w:r w:rsidRPr="00435864">
        <w:rPr>
          <w:rFonts w:ascii="Arial" w:eastAsia="Arial" w:hAnsi="Arial" w:cs="Arial"/>
          <w:color w:val="111111"/>
        </w:rPr>
        <w:t>Leaf Morphological Assessment</w:t>
      </w:r>
    </w:p>
    <w:p w14:paraId="3B9913CD" w14:textId="6A772474" w:rsidR="00435864" w:rsidRDefault="00435864" w:rsidP="00184B1C">
      <w:pPr>
        <w:shd w:val="clear" w:color="auto" w:fill="FFFFFF"/>
        <w:spacing w:before="240" w:after="240" w:line="240" w:lineRule="auto"/>
        <w:ind w:left="360"/>
        <w:jc w:val="both"/>
        <w:rPr>
          <w:rFonts w:ascii="Arial" w:eastAsia="Arial" w:hAnsi="Arial" w:cs="Arial"/>
          <w:color w:val="111111"/>
        </w:rPr>
      </w:pPr>
      <w:r w:rsidRPr="00435864">
        <w:rPr>
          <w:rFonts w:ascii="Arial" w:eastAsia="Arial" w:hAnsi="Arial" w:cs="Arial"/>
          <w:color w:val="111111"/>
        </w:rPr>
        <w:t xml:space="preserve">Leaf morphology assessment methods were based on Kremer et al. (2001), with some modifications to simplify the procedures. The variables measured and observed for each leaf were divided into three assessment categories they were: </w:t>
      </w:r>
    </w:p>
    <w:p w14:paraId="1193B4ED" w14:textId="77777777" w:rsidR="00435864" w:rsidRDefault="00435864" w:rsidP="00184B1C">
      <w:pPr>
        <w:pStyle w:val="ListParagraph"/>
        <w:numPr>
          <w:ilvl w:val="0"/>
          <w:numId w:val="3"/>
        </w:numPr>
        <w:shd w:val="clear" w:color="auto" w:fill="FFFFFF"/>
        <w:spacing w:before="240" w:after="240" w:line="240" w:lineRule="auto"/>
        <w:jc w:val="both"/>
        <w:rPr>
          <w:rFonts w:ascii="Arial" w:eastAsia="Arial" w:hAnsi="Arial" w:cs="Arial"/>
          <w:color w:val="111111"/>
        </w:rPr>
      </w:pPr>
      <w:r w:rsidRPr="00435864">
        <w:rPr>
          <w:rFonts w:ascii="Arial" w:eastAsia="Arial" w:hAnsi="Arial" w:cs="Arial"/>
          <w:color w:val="111111"/>
        </w:rPr>
        <w:t>Four leaf-dimension characters:</w:t>
      </w:r>
    </w:p>
    <w:p w14:paraId="2A52E713" w14:textId="1942936E" w:rsidR="00435864" w:rsidRDefault="00435864" w:rsidP="00184B1C">
      <w:pPr>
        <w:pStyle w:val="ListParagraph"/>
        <w:shd w:val="clear" w:color="auto" w:fill="FFFFFF"/>
        <w:spacing w:before="240" w:after="240" w:line="240" w:lineRule="auto"/>
        <w:jc w:val="both"/>
        <w:rPr>
          <w:rFonts w:ascii="Arial" w:eastAsia="Arial" w:hAnsi="Arial" w:cs="Arial"/>
          <w:color w:val="111111"/>
        </w:rPr>
      </w:pPr>
      <w:r w:rsidRPr="00435864">
        <w:rPr>
          <w:rFonts w:ascii="Arial" w:eastAsia="Arial" w:hAnsi="Arial" w:cs="Arial"/>
          <w:color w:val="111111"/>
        </w:rPr>
        <w:t>Lamina length (LL); Petiole length (PL); Leaf width (LW); Length from the widest part of the leaf to the base of the petiole (WP).</w:t>
      </w:r>
    </w:p>
    <w:p w14:paraId="739D0A11" w14:textId="77777777" w:rsidR="00664B7C" w:rsidRDefault="00435864" w:rsidP="00184B1C">
      <w:pPr>
        <w:pStyle w:val="ListParagraph"/>
        <w:numPr>
          <w:ilvl w:val="0"/>
          <w:numId w:val="3"/>
        </w:numPr>
        <w:shd w:val="clear" w:color="auto" w:fill="FFFFFF"/>
        <w:spacing w:before="240" w:after="240" w:line="240" w:lineRule="auto"/>
        <w:jc w:val="both"/>
        <w:rPr>
          <w:rFonts w:ascii="Arial" w:eastAsia="Arial" w:hAnsi="Arial" w:cs="Arial"/>
          <w:color w:val="111111"/>
        </w:rPr>
      </w:pPr>
      <w:r w:rsidRPr="00664B7C">
        <w:rPr>
          <w:rFonts w:ascii="Arial" w:eastAsia="Arial" w:hAnsi="Arial" w:cs="Arial"/>
          <w:color w:val="111111"/>
        </w:rPr>
        <w:t xml:space="preserve">Count variable: </w:t>
      </w:r>
    </w:p>
    <w:p w14:paraId="45922E95" w14:textId="25E8EB71" w:rsidR="00435864" w:rsidRDefault="00435864" w:rsidP="00184B1C">
      <w:pPr>
        <w:pStyle w:val="ListParagraph"/>
        <w:shd w:val="clear" w:color="auto" w:fill="FFFFFF"/>
        <w:spacing w:before="240" w:after="240" w:line="240" w:lineRule="auto"/>
        <w:jc w:val="both"/>
        <w:rPr>
          <w:rFonts w:ascii="Arial" w:eastAsia="Arial" w:hAnsi="Arial" w:cs="Arial"/>
          <w:color w:val="111111"/>
        </w:rPr>
      </w:pPr>
      <w:r w:rsidRPr="00664B7C">
        <w:rPr>
          <w:rFonts w:ascii="Arial" w:eastAsia="Arial" w:hAnsi="Arial" w:cs="Arial"/>
          <w:color w:val="111111"/>
        </w:rPr>
        <w:t>Venation number (NV). The number of primary and secondary veins visible on the leaves.</w:t>
      </w:r>
    </w:p>
    <w:p w14:paraId="3C86796B" w14:textId="77777777" w:rsidR="00664B7C" w:rsidRPr="00664B7C" w:rsidRDefault="00664B7C" w:rsidP="00184B1C">
      <w:pPr>
        <w:pStyle w:val="ListParagraph"/>
        <w:numPr>
          <w:ilvl w:val="0"/>
          <w:numId w:val="3"/>
        </w:numPr>
        <w:shd w:val="clear" w:color="auto" w:fill="FFFFFF"/>
        <w:spacing w:before="240" w:after="240" w:line="240" w:lineRule="auto"/>
        <w:jc w:val="both"/>
        <w:rPr>
          <w:rFonts w:ascii="Arial" w:eastAsia="Arial" w:hAnsi="Arial" w:cs="Arial"/>
          <w:color w:val="111111"/>
        </w:rPr>
      </w:pPr>
      <w:r w:rsidRPr="00664B7C">
        <w:rPr>
          <w:rFonts w:ascii="Arial" w:eastAsia="Arial" w:hAnsi="Arial" w:cs="Arial"/>
          <w:color w:val="111111"/>
        </w:rPr>
        <w:t>Transformed variables</w:t>
      </w:r>
    </w:p>
    <w:p w14:paraId="0DECC4D5" w14:textId="77777777" w:rsidR="00664B7C" w:rsidRPr="00664B7C" w:rsidRDefault="00664B7C" w:rsidP="00184B1C">
      <w:pPr>
        <w:pStyle w:val="ListParagraph"/>
        <w:shd w:val="clear" w:color="auto" w:fill="FFFFFF"/>
        <w:spacing w:before="240" w:after="240" w:line="240" w:lineRule="auto"/>
        <w:jc w:val="both"/>
        <w:rPr>
          <w:rFonts w:ascii="Arial" w:eastAsia="Arial" w:hAnsi="Arial" w:cs="Arial"/>
          <w:color w:val="111111"/>
        </w:rPr>
      </w:pPr>
      <w:r w:rsidRPr="00664B7C">
        <w:rPr>
          <w:rFonts w:ascii="Arial" w:eastAsia="Arial" w:hAnsi="Arial" w:cs="Arial"/>
          <w:color w:val="111111"/>
        </w:rPr>
        <w:t>Lamina shape (LS) = 100 × WP / LL</w:t>
      </w:r>
    </w:p>
    <w:p w14:paraId="4F47D361" w14:textId="77777777" w:rsidR="00664B7C" w:rsidRPr="00664B7C" w:rsidRDefault="00664B7C" w:rsidP="00184B1C">
      <w:pPr>
        <w:pStyle w:val="ListParagraph"/>
        <w:shd w:val="clear" w:color="auto" w:fill="FFFFFF"/>
        <w:spacing w:before="240" w:after="240" w:line="240" w:lineRule="auto"/>
        <w:jc w:val="both"/>
        <w:rPr>
          <w:rFonts w:ascii="Arial" w:eastAsia="Arial" w:hAnsi="Arial" w:cs="Arial"/>
          <w:color w:val="111111"/>
        </w:rPr>
      </w:pPr>
      <w:r w:rsidRPr="00664B7C">
        <w:rPr>
          <w:rFonts w:ascii="Arial" w:eastAsia="Arial" w:hAnsi="Arial" w:cs="Arial"/>
          <w:color w:val="111111"/>
        </w:rPr>
        <w:t>Petiole ratio (PR) = 100 × PL / (LL + PL)</w:t>
      </w:r>
    </w:p>
    <w:p w14:paraId="34A9D73A" w14:textId="68252EF5" w:rsidR="00664B7C" w:rsidRDefault="00664B7C" w:rsidP="00664B7C">
      <w:pPr>
        <w:pStyle w:val="SEEFORMain-text"/>
        <w:ind w:firstLine="0"/>
        <w:jc w:val="center"/>
        <w:rPr>
          <w:rFonts w:ascii="Times New Roman" w:hAnsi="Times New Roman" w:cs="Times New Roman"/>
          <w:lang w:val="en-GB"/>
        </w:rPr>
      </w:pPr>
      <w:r w:rsidRPr="005E54E2">
        <w:rPr>
          <w:noProof/>
          <w:lang w:val="id-ID" w:eastAsia="id-ID"/>
        </w:rPr>
        <w:drawing>
          <wp:inline distT="0" distB="0" distL="0" distR="0" wp14:anchorId="72B28BC2" wp14:editId="46A87A73">
            <wp:extent cx="1609725" cy="1809750"/>
            <wp:effectExtent l="38100" t="19050" r="28575" b="19050"/>
            <wp:docPr id="9" name="Picture 2" descr="Untitled.jpg"/>
            <wp:cNvGraphicFramePr/>
            <a:graphic xmlns:a="http://schemas.openxmlformats.org/drawingml/2006/main">
              <a:graphicData uri="http://schemas.openxmlformats.org/drawingml/2006/picture">
                <pic:pic xmlns:pic="http://schemas.openxmlformats.org/drawingml/2006/picture">
                  <pic:nvPicPr>
                    <pic:cNvPr id="21" name="Picture 20" descr="Untitled.jpg"/>
                    <pic:cNvPicPr>
                      <a:picLocks noChangeAspect="1"/>
                    </pic:cNvPicPr>
                  </pic:nvPicPr>
                  <pic:blipFill>
                    <a:blip r:embed="rId11"/>
                    <a:stretch>
                      <a:fillRect/>
                    </a:stretch>
                  </pic:blipFill>
                  <pic:spPr>
                    <a:xfrm>
                      <a:off x="0" y="0"/>
                      <a:ext cx="1609725" cy="1809750"/>
                    </a:xfrm>
                    <a:prstGeom prst="rect">
                      <a:avLst/>
                    </a:prstGeom>
                    <a:ln>
                      <a:solidFill>
                        <a:schemeClr val="tx1"/>
                      </a:solidFill>
                    </a:ln>
                  </pic:spPr>
                </pic:pic>
              </a:graphicData>
            </a:graphic>
          </wp:inline>
        </w:drawing>
      </w:r>
    </w:p>
    <w:p w14:paraId="5FAE16B4" w14:textId="5525B30D" w:rsidR="00664B7C" w:rsidRPr="00931D10" w:rsidRDefault="00664B7C" w:rsidP="00594ED5">
      <w:pPr>
        <w:shd w:val="clear" w:color="auto" w:fill="FFFFFF"/>
        <w:spacing w:after="240" w:line="240" w:lineRule="auto"/>
        <w:ind w:left="907" w:hanging="907"/>
        <w:jc w:val="center"/>
        <w:rPr>
          <w:rFonts w:ascii="Arial" w:eastAsia="Arial" w:hAnsi="Arial" w:cs="Arial"/>
          <w:i/>
          <w:iCs/>
          <w:color w:val="111111"/>
        </w:rPr>
      </w:pPr>
      <w:r w:rsidRPr="00931D10">
        <w:rPr>
          <w:rFonts w:ascii="Arial" w:eastAsia="Arial" w:hAnsi="Arial" w:cs="Arial"/>
          <w:i/>
          <w:iCs/>
          <w:color w:val="111111"/>
        </w:rPr>
        <w:t>Figure 1. Measured variables of leaf morphology for A</w:t>
      </w:r>
      <w:r w:rsidR="00A76761" w:rsidRPr="00931D10">
        <w:rPr>
          <w:rFonts w:ascii="Arial" w:eastAsia="Arial" w:hAnsi="Arial" w:cs="Arial"/>
          <w:i/>
          <w:iCs/>
          <w:color w:val="111111"/>
        </w:rPr>
        <w:t>.</w:t>
      </w:r>
      <w:r w:rsidRPr="00931D10">
        <w:rPr>
          <w:rFonts w:ascii="Arial" w:eastAsia="Arial" w:hAnsi="Arial" w:cs="Arial"/>
          <w:i/>
          <w:iCs/>
          <w:color w:val="111111"/>
        </w:rPr>
        <w:t xml:space="preserve"> </w:t>
      </w:r>
      <w:proofErr w:type="spellStart"/>
      <w:r w:rsidRPr="00931D10">
        <w:rPr>
          <w:rFonts w:ascii="Arial" w:eastAsia="Arial" w:hAnsi="Arial" w:cs="Arial"/>
          <w:i/>
          <w:iCs/>
          <w:color w:val="111111"/>
        </w:rPr>
        <w:t>scholaris</w:t>
      </w:r>
      <w:proofErr w:type="spellEnd"/>
    </w:p>
    <w:p w14:paraId="1A718928" w14:textId="183BB887" w:rsidR="00664B7C" w:rsidRDefault="00664B7C" w:rsidP="00664B7C">
      <w:pPr>
        <w:pStyle w:val="ListParagraph"/>
        <w:numPr>
          <w:ilvl w:val="0"/>
          <w:numId w:val="2"/>
        </w:numPr>
        <w:shd w:val="clear" w:color="auto" w:fill="FFFFFF"/>
        <w:spacing w:after="240" w:line="240" w:lineRule="auto"/>
        <w:ind w:left="360"/>
        <w:rPr>
          <w:rFonts w:ascii="Arial" w:eastAsia="Arial" w:hAnsi="Arial" w:cs="Arial"/>
          <w:color w:val="111111"/>
        </w:rPr>
      </w:pPr>
      <w:r>
        <w:rPr>
          <w:rFonts w:ascii="Arial" w:eastAsia="Arial" w:hAnsi="Arial" w:cs="Arial"/>
          <w:color w:val="111111"/>
        </w:rPr>
        <w:t>Experimental Design</w:t>
      </w:r>
    </w:p>
    <w:p w14:paraId="1B33A364" w14:textId="61D58045" w:rsidR="00664B7C" w:rsidRPr="00664B7C" w:rsidRDefault="00664B7C" w:rsidP="00184B1C">
      <w:pPr>
        <w:shd w:val="clear" w:color="auto" w:fill="FFFFFF"/>
        <w:spacing w:after="240" w:line="240" w:lineRule="auto"/>
        <w:jc w:val="both"/>
        <w:rPr>
          <w:rFonts w:ascii="Arial" w:eastAsia="Arial" w:hAnsi="Arial" w:cs="Arial"/>
          <w:color w:val="111111"/>
        </w:rPr>
      </w:pPr>
      <w:r w:rsidRPr="00664B7C">
        <w:rPr>
          <w:rFonts w:ascii="Arial" w:eastAsia="Arial" w:hAnsi="Arial" w:cs="Arial"/>
          <w:color w:val="111111"/>
        </w:rPr>
        <w:t>This study's experimental design was a Nested Design with two factors</w:t>
      </w:r>
      <w:r w:rsidR="00DE69A7">
        <w:rPr>
          <w:rFonts w:ascii="Arial" w:eastAsia="Arial" w:hAnsi="Arial" w:cs="Arial"/>
          <w:color w:val="111111"/>
        </w:rPr>
        <w:t>:</w:t>
      </w:r>
      <w:r w:rsidRPr="00664B7C">
        <w:rPr>
          <w:rFonts w:ascii="Arial" w:eastAsia="Arial" w:hAnsi="Arial" w:cs="Arial"/>
          <w:color w:val="111111"/>
        </w:rPr>
        <w:t xml:space="preserve"> Landscapes (Bukit </w:t>
      </w:r>
      <w:proofErr w:type="spellStart"/>
      <w:r w:rsidRPr="00664B7C">
        <w:rPr>
          <w:rFonts w:ascii="Arial" w:eastAsia="Arial" w:hAnsi="Arial" w:cs="Arial"/>
          <w:color w:val="111111"/>
        </w:rPr>
        <w:t>Duabelas</w:t>
      </w:r>
      <w:proofErr w:type="spellEnd"/>
      <w:r w:rsidRPr="00664B7C">
        <w:rPr>
          <w:rFonts w:ascii="Arial" w:eastAsia="Arial" w:hAnsi="Arial" w:cs="Arial"/>
          <w:color w:val="111111"/>
        </w:rPr>
        <w:t xml:space="preserve"> National Park and Harapan Forest) and Plots (50 m x 50 m quadrats). The data obtained by measurement was </w:t>
      </w:r>
      <w:proofErr w:type="spellStart"/>
      <w:r w:rsidRPr="00664B7C">
        <w:rPr>
          <w:rFonts w:ascii="Arial" w:eastAsia="Arial" w:hAnsi="Arial" w:cs="Arial"/>
          <w:color w:val="111111"/>
        </w:rPr>
        <w:t>analyze</w:t>
      </w:r>
      <w:r w:rsidR="00A76761">
        <w:rPr>
          <w:rFonts w:ascii="Arial" w:eastAsia="Arial" w:hAnsi="Arial" w:cs="Arial"/>
          <w:color w:val="111111"/>
        </w:rPr>
        <w:t>d</w:t>
      </w:r>
      <w:proofErr w:type="spellEnd"/>
      <w:r w:rsidRPr="00664B7C">
        <w:rPr>
          <w:rFonts w:ascii="Arial" w:eastAsia="Arial" w:hAnsi="Arial" w:cs="Arial"/>
          <w:color w:val="111111"/>
        </w:rPr>
        <w:t xml:space="preserve"> using the linear model:</w:t>
      </w:r>
    </w:p>
    <w:p w14:paraId="65265D84" w14:textId="211C40B1" w:rsidR="00184B1C" w:rsidRDefault="00184B1C" w:rsidP="00664B7C">
      <w:pPr>
        <w:pStyle w:val="ListParagraph"/>
        <w:shd w:val="clear" w:color="auto" w:fill="FFFFFF"/>
        <w:spacing w:after="240" w:line="240" w:lineRule="auto"/>
        <w:ind w:left="360"/>
        <w:jc w:val="center"/>
        <w:rPr>
          <w:rFonts w:ascii="Arial" w:eastAsia="Arial" w:hAnsi="Arial" w:cs="Arial"/>
          <w:color w:val="111111"/>
        </w:rPr>
      </w:pPr>
      <m:oMathPara>
        <m:oMath>
          <m:r>
            <w:rPr>
              <w:rFonts w:ascii="Cambria Math" w:eastAsia="Arial" w:hAnsi="Cambria Math" w:cs="Arial"/>
              <w:color w:val="111111"/>
            </w:rPr>
            <m:t>Yijk=μ+αi+ji+ε</m:t>
          </m:r>
          <m:d>
            <m:dPr>
              <m:ctrlPr>
                <w:rPr>
                  <w:rFonts w:ascii="Cambria Math" w:eastAsia="Arial" w:hAnsi="Cambria Math" w:cs="Arial"/>
                  <w:i/>
                  <w:color w:val="111111"/>
                </w:rPr>
              </m:ctrlPr>
            </m:dPr>
            <m:e>
              <m:r>
                <w:rPr>
                  <w:rFonts w:ascii="Cambria Math" w:eastAsia="Arial" w:hAnsi="Cambria Math" w:cs="Arial"/>
                  <w:color w:val="111111"/>
                </w:rPr>
                <m:t>ij</m:t>
              </m:r>
            </m:e>
          </m:d>
          <m:r>
            <w:rPr>
              <w:rFonts w:ascii="Cambria Math" w:eastAsia="Arial" w:hAnsi="Cambria Math" w:cs="Arial"/>
              <w:color w:val="111111"/>
            </w:rPr>
            <m:t>kj</m:t>
          </m:r>
        </m:oMath>
      </m:oMathPara>
    </w:p>
    <w:p w14:paraId="28E53533" w14:textId="52D9B0A7" w:rsidR="00664B7C" w:rsidRPr="00664B7C" w:rsidRDefault="00EC46B8" w:rsidP="00664B7C">
      <w:pPr>
        <w:pStyle w:val="ListParagraph"/>
        <w:shd w:val="clear" w:color="auto" w:fill="FFFFFF"/>
        <w:tabs>
          <w:tab w:val="left" w:pos="630"/>
        </w:tabs>
        <w:spacing w:after="240" w:line="240" w:lineRule="auto"/>
        <w:ind w:left="0"/>
        <w:rPr>
          <w:rFonts w:ascii="Arial" w:eastAsia="Arial" w:hAnsi="Arial" w:cs="Arial"/>
          <w:color w:val="111111"/>
        </w:rPr>
      </w:pPr>
      <w:r w:rsidRPr="00664B7C">
        <w:rPr>
          <w:rFonts w:ascii="Arial" w:eastAsia="Arial" w:hAnsi="Arial" w:cs="Arial"/>
          <w:color w:val="111111"/>
        </w:rPr>
        <w:t>W</w:t>
      </w:r>
      <w:r w:rsidR="00664B7C" w:rsidRPr="00664B7C">
        <w:rPr>
          <w:rFonts w:ascii="Arial" w:eastAsia="Arial" w:hAnsi="Arial" w:cs="Arial"/>
          <w:color w:val="111111"/>
        </w:rPr>
        <w:t>here</w:t>
      </w:r>
      <w:r>
        <w:rPr>
          <w:rFonts w:ascii="Arial" w:eastAsia="Arial" w:hAnsi="Arial" w:cs="Arial"/>
          <w:color w:val="111111"/>
        </w:rPr>
        <w:tab/>
        <w:t>:</w:t>
      </w:r>
    </w:p>
    <w:p w14:paraId="2B261B17" w14:textId="77777777" w:rsidR="00EC46B8" w:rsidRDefault="00664B7C" w:rsidP="00EC46B8">
      <w:pPr>
        <w:pStyle w:val="ListParagraph"/>
        <w:shd w:val="clear" w:color="auto" w:fill="FFFFFF"/>
        <w:tabs>
          <w:tab w:val="left" w:pos="630"/>
        </w:tabs>
        <w:spacing w:after="240" w:line="240" w:lineRule="auto"/>
        <w:ind w:left="0"/>
        <w:jc w:val="both"/>
        <w:rPr>
          <w:rFonts w:ascii="Arial" w:eastAsia="Arial" w:hAnsi="Arial" w:cs="Arial"/>
          <w:color w:val="111111"/>
        </w:rPr>
      </w:pPr>
      <w:proofErr w:type="spellStart"/>
      <w:r w:rsidRPr="00664B7C">
        <w:rPr>
          <w:rFonts w:ascii="Arial" w:eastAsia="Arial" w:hAnsi="Arial" w:cs="Arial"/>
          <w:color w:val="111111"/>
        </w:rPr>
        <w:t>Yijk</w:t>
      </w:r>
      <w:proofErr w:type="spellEnd"/>
      <w:r>
        <w:rPr>
          <w:rFonts w:ascii="Arial" w:eastAsia="Arial" w:hAnsi="Arial" w:cs="Arial"/>
          <w:color w:val="111111"/>
        </w:rPr>
        <w:tab/>
      </w:r>
      <w:r w:rsidRPr="00664B7C">
        <w:rPr>
          <w:rFonts w:ascii="Arial" w:eastAsia="Arial" w:hAnsi="Arial" w:cs="Arial"/>
          <w:color w:val="111111"/>
        </w:rPr>
        <w:t>= The value of the observation on the k</w:t>
      </w:r>
      <w:r w:rsidRPr="00184B1C">
        <w:rPr>
          <w:rFonts w:ascii="Arial" w:eastAsia="Arial" w:hAnsi="Arial" w:cs="Arial"/>
          <w:color w:val="111111"/>
          <w:vertAlign w:val="superscript"/>
        </w:rPr>
        <w:t>th</w:t>
      </w:r>
      <w:r w:rsidRPr="00664B7C">
        <w:rPr>
          <w:rFonts w:ascii="Arial" w:eastAsia="Arial" w:hAnsi="Arial" w:cs="Arial"/>
          <w:color w:val="111111"/>
        </w:rPr>
        <w:t xml:space="preserve"> sample, in the </w:t>
      </w:r>
      <w:proofErr w:type="spellStart"/>
      <w:r w:rsidRPr="00664B7C">
        <w:rPr>
          <w:rFonts w:ascii="Arial" w:eastAsia="Arial" w:hAnsi="Arial" w:cs="Arial"/>
          <w:color w:val="111111"/>
        </w:rPr>
        <w:t>j</w:t>
      </w:r>
      <w:r w:rsidRPr="00184B1C">
        <w:rPr>
          <w:rFonts w:ascii="Arial" w:eastAsia="Arial" w:hAnsi="Arial" w:cs="Arial"/>
          <w:color w:val="111111"/>
          <w:vertAlign w:val="superscript"/>
        </w:rPr>
        <w:t>th</w:t>
      </w:r>
      <w:proofErr w:type="spellEnd"/>
      <w:r w:rsidRPr="00664B7C">
        <w:rPr>
          <w:rFonts w:ascii="Arial" w:eastAsia="Arial" w:hAnsi="Arial" w:cs="Arial"/>
          <w:color w:val="111111"/>
        </w:rPr>
        <w:t xml:space="preserve"> Plot nested in the </w:t>
      </w:r>
      <w:proofErr w:type="spellStart"/>
      <w:r w:rsidRPr="00664B7C">
        <w:rPr>
          <w:rFonts w:ascii="Arial" w:eastAsia="Arial" w:hAnsi="Arial" w:cs="Arial"/>
          <w:color w:val="111111"/>
        </w:rPr>
        <w:t>i</w:t>
      </w:r>
      <w:r w:rsidRPr="00184B1C">
        <w:rPr>
          <w:rFonts w:ascii="Arial" w:eastAsia="Arial" w:hAnsi="Arial" w:cs="Arial"/>
          <w:color w:val="111111"/>
          <w:vertAlign w:val="superscript"/>
        </w:rPr>
        <w:t>th</w:t>
      </w:r>
      <w:proofErr w:type="spellEnd"/>
      <w:r w:rsidRPr="00664B7C">
        <w:rPr>
          <w:rFonts w:ascii="Arial" w:eastAsia="Arial" w:hAnsi="Arial" w:cs="Arial"/>
          <w:color w:val="111111"/>
        </w:rPr>
        <w:t xml:space="preserve"> </w:t>
      </w:r>
    </w:p>
    <w:p w14:paraId="7C36A2BE" w14:textId="7E25B5F8" w:rsidR="00664B7C" w:rsidRPr="00664B7C" w:rsidRDefault="00EC46B8" w:rsidP="00EC46B8">
      <w:pPr>
        <w:pStyle w:val="ListParagraph"/>
        <w:shd w:val="clear" w:color="auto" w:fill="FFFFFF"/>
        <w:tabs>
          <w:tab w:val="left" w:pos="630"/>
        </w:tabs>
        <w:spacing w:after="240" w:line="240" w:lineRule="auto"/>
        <w:ind w:left="0"/>
        <w:jc w:val="both"/>
        <w:rPr>
          <w:rFonts w:ascii="Arial" w:eastAsia="Arial" w:hAnsi="Arial" w:cs="Arial"/>
          <w:color w:val="111111"/>
        </w:rPr>
      </w:pPr>
      <w:r>
        <w:rPr>
          <w:rFonts w:ascii="Arial" w:eastAsia="Arial" w:hAnsi="Arial" w:cs="Arial"/>
          <w:color w:val="111111"/>
        </w:rPr>
        <w:tab/>
      </w:r>
      <w:r>
        <w:rPr>
          <w:rFonts w:ascii="Arial" w:eastAsia="Arial" w:hAnsi="Arial" w:cs="Arial"/>
          <w:color w:val="111111"/>
        </w:rPr>
        <w:tab/>
        <w:t xml:space="preserve">  </w:t>
      </w:r>
      <w:r w:rsidR="00664B7C" w:rsidRPr="00664B7C">
        <w:rPr>
          <w:rFonts w:ascii="Arial" w:eastAsia="Arial" w:hAnsi="Arial" w:cs="Arial"/>
          <w:color w:val="111111"/>
        </w:rPr>
        <w:t xml:space="preserve">Landscape </w:t>
      </w:r>
    </w:p>
    <w:p w14:paraId="570E3C39" w14:textId="760C3FBF" w:rsidR="00664B7C" w:rsidRPr="00664B7C" w:rsidRDefault="00664B7C" w:rsidP="00EC46B8">
      <w:pPr>
        <w:pStyle w:val="ListParagraph"/>
        <w:shd w:val="clear" w:color="auto" w:fill="FFFFFF"/>
        <w:tabs>
          <w:tab w:val="left" w:pos="630"/>
        </w:tabs>
        <w:spacing w:after="240" w:line="240" w:lineRule="auto"/>
        <w:ind w:left="0"/>
        <w:jc w:val="both"/>
        <w:rPr>
          <w:rFonts w:ascii="Arial" w:eastAsia="Arial" w:hAnsi="Arial" w:cs="Arial"/>
          <w:color w:val="111111"/>
        </w:rPr>
      </w:pPr>
      <w:r w:rsidRPr="00664B7C">
        <w:rPr>
          <w:rFonts w:ascii="Arial" w:eastAsia="Arial" w:hAnsi="Arial" w:cs="Arial"/>
          <w:color w:val="111111"/>
        </w:rPr>
        <w:t>µ</w:t>
      </w:r>
      <w:r>
        <w:rPr>
          <w:rFonts w:ascii="Arial" w:eastAsia="Arial" w:hAnsi="Arial" w:cs="Arial"/>
          <w:color w:val="111111"/>
        </w:rPr>
        <w:tab/>
      </w:r>
      <w:r w:rsidRPr="00664B7C">
        <w:rPr>
          <w:rFonts w:ascii="Arial" w:eastAsia="Arial" w:hAnsi="Arial" w:cs="Arial"/>
          <w:color w:val="111111"/>
        </w:rPr>
        <w:t>= Mean</w:t>
      </w:r>
    </w:p>
    <w:p w14:paraId="58293172" w14:textId="77777777" w:rsidR="00664B7C" w:rsidRPr="00664B7C" w:rsidRDefault="00664B7C" w:rsidP="00EC46B8">
      <w:pPr>
        <w:pStyle w:val="ListParagraph"/>
        <w:shd w:val="clear" w:color="auto" w:fill="FFFFFF"/>
        <w:tabs>
          <w:tab w:val="left" w:pos="630"/>
        </w:tabs>
        <w:spacing w:after="240" w:line="240" w:lineRule="auto"/>
        <w:ind w:left="0"/>
        <w:jc w:val="both"/>
        <w:rPr>
          <w:rFonts w:ascii="Arial" w:eastAsia="Arial" w:hAnsi="Arial" w:cs="Arial"/>
          <w:color w:val="111111"/>
        </w:rPr>
      </w:pPr>
      <w:r w:rsidRPr="00664B7C">
        <w:rPr>
          <w:rFonts w:ascii="Arial" w:eastAsia="Arial" w:hAnsi="Arial" w:cs="Arial"/>
          <w:color w:val="111111"/>
        </w:rPr>
        <w:t>α</w:t>
      </w:r>
      <w:proofErr w:type="spellStart"/>
      <w:r w:rsidRPr="00664B7C">
        <w:rPr>
          <w:rFonts w:ascii="Arial" w:eastAsia="Arial" w:hAnsi="Arial" w:cs="Arial"/>
          <w:color w:val="111111"/>
        </w:rPr>
        <w:t>i</w:t>
      </w:r>
      <w:proofErr w:type="spellEnd"/>
      <w:r w:rsidRPr="00664B7C">
        <w:rPr>
          <w:rFonts w:ascii="Arial" w:eastAsia="Arial" w:hAnsi="Arial" w:cs="Arial"/>
          <w:color w:val="111111"/>
        </w:rPr>
        <w:tab/>
        <w:t xml:space="preserve">= The influence of factor A (Landscape) at the </w:t>
      </w:r>
      <w:proofErr w:type="spellStart"/>
      <w:r w:rsidRPr="00664B7C">
        <w:rPr>
          <w:rFonts w:ascii="Arial" w:eastAsia="Arial" w:hAnsi="Arial" w:cs="Arial"/>
          <w:color w:val="111111"/>
        </w:rPr>
        <w:t>i</w:t>
      </w:r>
      <w:r w:rsidRPr="00184B1C">
        <w:rPr>
          <w:rFonts w:ascii="Arial" w:eastAsia="Arial" w:hAnsi="Arial" w:cs="Arial"/>
          <w:color w:val="111111"/>
          <w:vertAlign w:val="superscript"/>
        </w:rPr>
        <w:t>th</w:t>
      </w:r>
      <w:proofErr w:type="spellEnd"/>
      <w:r w:rsidRPr="00664B7C">
        <w:rPr>
          <w:rFonts w:ascii="Arial" w:eastAsia="Arial" w:hAnsi="Arial" w:cs="Arial"/>
          <w:color w:val="111111"/>
        </w:rPr>
        <w:t xml:space="preserve">-level </w:t>
      </w:r>
    </w:p>
    <w:p w14:paraId="5DEEB2A8" w14:textId="77777777" w:rsidR="00EC46B8" w:rsidRDefault="00664B7C" w:rsidP="00EC46B8">
      <w:pPr>
        <w:pStyle w:val="ListParagraph"/>
        <w:shd w:val="clear" w:color="auto" w:fill="FFFFFF"/>
        <w:tabs>
          <w:tab w:val="left" w:pos="630"/>
        </w:tabs>
        <w:spacing w:after="240" w:line="240" w:lineRule="auto"/>
        <w:ind w:left="0"/>
        <w:jc w:val="both"/>
        <w:rPr>
          <w:rFonts w:ascii="Arial" w:eastAsia="Arial" w:hAnsi="Arial" w:cs="Arial"/>
          <w:color w:val="111111"/>
        </w:rPr>
      </w:pPr>
      <w:r w:rsidRPr="00664B7C">
        <w:rPr>
          <w:rFonts w:ascii="Arial" w:eastAsia="Arial" w:hAnsi="Arial" w:cs="Arial"/>
          <w:color w:val="111111"/>
        </w:rPr>
        <w:t>j(</w:t>
      </w:r>
      <w:proofErr w:type="spellStart"/>
      <w:r w:rsidRPr="00664B7C">
        <w:rPr>
          <w:rFonts w:ascii="Arial" w:eastAsia="Arial" w:hAnsi="Arial" w:cs="Arial"/>
          <w:color w:val="111111"/>
        </w:rPr>
        <w:t>i</w:t>
      </w:r>
      <w:proofErr w:type="spellEnd"/>
      <w:r w:rsidRPr="00664B7C">
        <w:rPr>
          <w:rFonts w:ascii="Arial" w:eastAsia="Arial" w:hAnsi="Arial" w:cs="Arial"/>
          <w:color w:val="111111"/>
        </w:rPr>
        <w:t>)</w:t>
      </w:r>
      <w:r w:rsidRPr="00664B7C">
        <w:rPr>
          <w:rFonts w:ascii="Arial" w:eastAsia="Arial" w:hAnsi="Arial" w:cs="Arial"/>
          <w:color w:val="111111"/>
        </w:rPr>
        <w:tab/>
        <w:t xml:space="preserve">= The influence of factor B (Plot) at the </w:t>
      </w:r>
      <w:proofErr w:type="spellStart"/>
      <w:r w:rsidRPr="00664B7C">
        <w:rPr>
          <w:rFonts w:ascii="Arial" w:eastAsia="Arial" w:hAnsi="Arial" w:cs="Arial"/>
          <w:color w:val="111111"/>
        </w:rPr>
        <w:t>j</w:t>
      </w:r>
      <w:r w:rsidRPr="00184B1C">
        <w:rPr>
          <w:rFonts w:ascii="Arial" w:eastAsia="Arial" w:hAnsi="Arial" w:cs="Arial"/>
          <w:color w:val="111111"/>
          <w:vertAlign w:val="superscript"/>
        </w:rPr>
        <w:t>th</w:t>
      </w:r>
      <w:proofErr w:type="spellEnd"/>
      <w:r w:rsidRPr="00664B7C">
        <w:rPr>
          <w:rFonts w:ascii="Arial" w:eastAsia="Arial" w:hAnsi="Arial" w:cs="Arial"/>
          <w:color w:val="111111"/>
        </w:rPr>
        <w:t xml:space="preserve">-level nested in factor A (Landscape) at the </w:t>
      </w:r>
    </w:p>
    <w:p w14:paraId="3F5ABAFB" w14:textId="6912A325" w:rsidR="00664B7C" w:rsidRPr="00664B7C" w:rsidRDefault="00EC46B8" w:rsidP="00EC46B8">
      <w:pPr>
        <w:pStyle w:val="ListParagraph"/>
        <w:shd w:val="clear" w:color="auto" w:fill="FFFFFF"/>
        <w:tabs>
          <w:tab w:val="left" w:pos="630"/>
        </w:tabs>
        <w:spacing w:after="240" w:line="240" w:lineRule="auto"/>
        <w:ind w:left="0"/>
        <w:jc w:val="both"/>
        <w:rPr>
          <w:rFonts w:ascii="Arial" w:eastAsia="Arial" w:hAnsi="Arial" w:cs="Arial"/>
          <w:color w:val="111111"/>
        </w:rPr>
      </w:pPr>
      <w:r>
        <w:rPr>
          <w:rFonts w:ascii="Arial" w:eastAsia="Arial" w:hAnsi="Arial" w:cs="Arial"/>
          <w:color w:val="111111"/>
        </w:rPr>
        <w:tab/>
      </w:r>
      <w:r>
        <w:rPr>
          <w:rFonts w:ascii="Arial" w:eastAsia="Arial" w:hAnsi="Arial" w:cs="Arial"/>
          <w:color w:val="111111"/>
        </w:rPr>
        <w:tab/>
        <w:t xml:space="preserve">  </w:t>
      </w:r>
      <w:proofErr w:type="spellStart"/>
      <w:r w:rsidR="00664B7C" w:rsidRPr="00664B7C">
        <w:rPr>
          <w:rFonts w:ascii="Arial" w:eastAsia="Arial" w:hAnsi="Arial" w:cs="Arial"/>
          <w:color w:val="111111"/>
        </w:rPr>
        <w:t>i</w:t>
      </w:r>
      <w:r w:rsidR="00664B7C" w:rsidRPr="00184B1C">
        <w:rPr>
          <w:rFonts w:ascii="Arial" w:eastAsia="Arial" w:hAnsi="Arial" w:cs="Arial"/>
          <w:color w:val="111111"/>
          <w:vertAlign w:val="superscript"/>
        </w:rPr>
        <w:t>th</w:t>
      </w:r>
      <w:proofErr w:type="spellEnd"/>
      <w:r w:rsidR="00664B7C" w:rsidRPr="00664B7C">
        <w:rPr>
          <w:rFonts w:ascii="Arial" w:eastAsia="Arial" w:hAnsi="Arial" w:cs="Arial"/>
          <w:color w:val="111111"/>
        </w:rPr>
        <w:t>-level</w:t>
      </w:r>
    </w:p>
    <w:p w14:paraId="16C3FD7D" w14:textId="77777777" w:rsidR="00664B7C" w:rsidRPr="00664B7C" w:rsidRDefault="00664B7C" w:rsidP="00EC46B8">
      <w:pPr>
        <w:pStyle w:val="ListParagraph"/>
        <w:shd w:val="clear" w:color="auto" w:fill="FFFFFF"/>
        <w:tabs>
          <w:tab w:val="left" w:pos="630"/>
        </w:tabs>
        <w:spacing w:after="240" w:line="240" w:lineRule="auto"/>
        <w:ind w:left="0"/>
        <w:jc w:val="both"/>
        <w:rPr>
          <w:rFonts w:ascii="Arial" w:eastAsia="Arial" w:hAnsi="Arial" w:cs="Arial"/>
          <w:color w:val="111111"/>
        </w:rPr>
      </w:pPr>
      <w:r w:rsidRPr="00664B7C">
        <w:rPr>
          <w:rFonts w:ascii="Arial" w:eastAsia="Arial" w:hAnsi="Arial" w:cs="Arial"/>
          <w:color w:val="111111"/>
        </w:rPr>
        <w:t>ε(</w:t>
      </w:r>
      <w:proofErr w:type="spellStart"/>
      <w:r w:rsidRPr="00664B7C">
        <w:rPr>
          <w:rFonts w:ascii="Arial" w:eastAsia="Arial" w:hAnsi="Arial" w:cs="Arial"/>
          <w:color w:val="111111"/>
        </w:rPr>
        <w:t>ij</w:t>
      </w:r>
      <w:proofErr w:type="spellEnd"/>
      <w:r w:rsidRPr="00664B7C">
        <w:rPr>
          <w:rFonts w:ascii="Arial" w:eastAsia="Arial" w:hAnsi="Arial" w:cs="Arial"/>
          <w:color w:val="111111"/>
        </w:rPr>
        <w:t>)k</w:t>
      </w:r>
      <w:r w:rsidRPr="00664B7C">
        <w:rPr>
          <w:rFonts w:ascii="Arial" w:eastAsia="Arial" w:hAnsi="Arial" w:cs="Arial"/>
          <w:color w:val="111111"/>
        </w:rPr>
        <w:tab/>
        <w:t>= Error value due to the k</w:t>
      </w:r>
      <w:r w:rsidRPr="00184B1C">
        <w:rPr>
          <w:rFonts w:ascii="Arial" w:eastAsia="Arial" w:hAnsi="Arial" w:cs="Arial"/>
          <w:color w:val="111111"/>
          <w:vertAlign w:val="superscript"/>
        </w:rPr>
        <w:t>th</w:t>
      </w:r>
      <w:r w:rsidRPr="00664B7C">
        <w:rPr>
          <w:rFonts w:ascii="Arial" w:eastAsia="Arial" w:hAnsi="Arial" w:cs="Arial"/>
          <w:color w:val="111111"/>
        </w:rPr>
        <w:t xml:space="preserve"> sample in the </w:t>
      </w:r>
      <w:proofErr w:type="spellStart"/>
      <w:r w:rsidRPr="00664B7C">
        <w:rPr>
          <w:rFonts w:ascii="Arial" w:eastAsia="Arial" w:hAnsi="Arial" w:cs="Arial"/>
          <w:color w:val="111111"/>
        </w:rPr>
        <w:t>j</w:t>
      </w:r>
      <w:r w:rsidRPr="00184B1C">
        <w:rPr>
          <w:rFonts w:ascii="Arial" w:eastAsia="Arial" w:hAnsi="Arial" w:cs="Arial"/>
          <w:color w:val="111111"/>
          <w:vertAlign w:val="superscript"/>
        </w:rPr>
        <w:t>th</w:t>
      </w:r>
      <w:proofErr w:type="spellEnd"/>
      <w:r w:rsidRPr="00664B7C">
        <w:rPr>
          <w:rFonts w:ascii="Arial" w:eastAsia="Arial" w:hAnsi="Arial" w:cs="Arial"/>
          <w:color w:val="111111"/>
        </w:rPr>
        <w:t xml:space="preserve">-level nested in the </w:t>
      </w:r>
      <w:proofErr w:type="spellStart"/>
      <w:r w:rsidRPr="00664B7C">
        <w:rPr>
          <w:rFonts w:ascii="Arial" w:eastAsia="Arial" w:hAnsi="Arial" w:cs="Arial"/>
          <w:color w:val="111111"/>
        </w:rPr>
        <w:t>i</w:t>
      </w:r>
      <w:r w:rsidRPr="00184B1C">
        <w:rPr>
          <w:rFonts w:ascii="Arial" w:eastAsia="Arial" w:hAnsi="Arial" w:cs="Arial"/>
          <w:color w:val="111111"/>
          <w:vertAlign w:val="superscript"/>
        </w:rPr>
        <w:t>th</w:t>
      </w:r>
      <w:proofErr w:type="spellEnd"/>
      <w:r w:rsidRPr="00664B7C">
        <w:rPr>
          <w:rFonts w:ascii="Arial" w:eastAsia="Arial" w:hAnsi="Arial" w:cs="Arial"/>
          <w:color w:val="111111"/>
        </w:rPr>
        <w:t xml:space="preserve">-level </w:t>
      </w:r>
    </w:p>
    <w:p w14:paraId="77E050C4" w14:textId="76E656C2" w:rsidR="00664B7C" w:rsidRPr="00664B7C" w:rsidRDefault="00664B7C" w:rsidP="00EC46B8">
      <w:pPr>
        <w:pStyle w:val="ListParagraph"/>
        <w:shd w:val="clear" w:color="auto" w:fill="FFFFFF"/>
        <w:tabs>
          <w:tab w:val="left" w:pos="630"/>
        </w:tabs>
        <w:spacing w:after="240" w:line="240" w:lineRule="auto"/>
        <w:ind w:left="0"/>
        <w:jc w:val="both"/>
        <w:rPr>
          <w:rFonts w:ascii="Arial" w:eastAsia="Arial" w:hAnsi="Arial" w:cs="Arial"/>
          <w:color w:val="111111"/>
        </w:rPr>
      </w:pPr>
      <w:proofErr w:type="spellStart"/>
      <w:r w:rsidRPr="00664B7C">
        <w:rPr>
          <w:rFonts w:ascii="Arial" w:eastAsia="Arial" w:hAnsi="Arial" w:cs="Arial"/>
          <w:color w:val="111111"/>
        </w:rPr>
        <w:t>i</w:t>
      </w:r>
      <w:proofErr w:type="spellEnd"/>
      <w:r w:rsidRPr="00664B7C">
        <w:rPr>
          <w:rFonts w:ascii="Arial" w:eastAsia="Arial" w:hAnsi="Arial" w:cs="Arial"/>
          <w:color w:val="111111"/>
        </w:rPr>
        <w:tab/>
        <w:t>= Level of A factor (Landscape)</w:t>
      </w:r>
    </w:p>
    <w:p w14:paraId="73875D6B" w14:textId="77777777" w:rsidR="00664B7C" w:rsidRPr="00664B7C" w:rsidRDefault="00664B7C" w:rsidP="00EC46B8">
      <w:pPr>
        <w:pStyle w:val="ListParagraph"/>
        <w:shd w:val="clear" w:color="auto" w:fill="FFFFFF"/>
        <w:tabs>
          <w:tab w:val="left" w:pos="630"/>
        </w:tabs>
        <w:spacing w:after="240" w:line="240" w:lineRule="auto"/>
        <w:ind w:left="0"/>
        <w:jc w:val="both"/>
        <w:rPr>
          <w:rFonts w:ascii="Arial" w:eastAsia="Arial" w:hAnsi="Arial" w:cs="Arial"/>
          <w:color w:val="111111"/>
        </w:rPr>
      </w:pPr>
      <w:r w:rsidRPr="00664B7C">
        <w:rPr>
          <w:rFonts w:ascii="Arial" w:eastAsia="Arial" w:hAnsi="Arial" w:cs="Arial"/>
          <w:color w:val="111111"/>
        </w:rPr>
        <w:t>j</w:t>
      </w:r>
      <w:r w:rsidRPr="00664B7C">
        <w:rPr>
          <w:rFonts w:ascii="Arial" w:eastAsia="Arial" w:hAnsi="Arial" w:cs="Arial"/>
          <w:color w:val="111111"/>
        </w:rPr>
        <w:tab/>
        <w:t>= Level of B factor (Plot) nested in each level of factor A</w:t>
      </w:r>
    </w:p>
    <w:p w14:paraId="6AB6870D" w14:textId="2B17D991" w:rsidR="00664B7C" w:rsidRPr="00664B7C" w:rsidRDefault="00664B7C" w:rsidP="00184B1C">
      <w:pPr>
        <w:pStyle w:val="ListParagraph"/>
        <w:shd w:val="clear" w:color="auto" w:fill="FFFFFF"/>
        <w:tabs>
          <w:tab w:val="left" w:pos="630"/>
        </w:tabs>
        <w:spacing w:after="0" w:line="240" w:lineRule="auto"/>
        <w:ind w:left="0"/>
        <w:jc w:val="both"/>
        <w:rPr>
          <w:rFonts w:ascii="Arial" w:eastAsia="Arial" w:hAnsi="Arial" w:cs="Arial"/>
          <w:color w:val="111111"/>
        </w:rPr>
      </w:pPr>
      <w:r w:rsidRPr="00664B7C">
        <w:rPr>
          <w:rFonts w:ascii="Arial" w:eastAsia="Arial" w:hAnsi="Arial" w:cs="Arial"/>
          <w:color w:val="111111"/>
        </w:rPr>
        <w:t>k</w:t>
      </w:r>
      <w:r w:rsidRPr="00664B7C">
        <w:rPr>
          <w:rFonts w:ascii="Arial" w:eastAsia="Arial" w:hAnsi="Arial" w:cs="Arial"/>
          <w:color w:val="111111"/>
        </w:rPr>
        <w:tab/>
        <w:t>= Sample level</w:t>
      </w:r>
    </w:p>
    <w:p w14:paraId="11ECE6D0" w14:textId="3D2D5112" w:rsidR="00664B7C" w:rsidRDefault="00664B7C" w:rsidP="00184B1C">
      <w:pPr>
        <w:shd w:val="clear" w:color="auto" w:fill="FFFFFF"/>
        <w:spacing w:after="0" w:line="240" w:lineRule="auto"/>
        <w:rPr>
          <w:rFonts w:ascii="Arial" w:eastAsia="Arial" w:hAnsi="Arial" w:cs="Arial"/>
          <w:color w:val="111111"/>
        </w:rPr>
      </w:pPr>
    </w:p>
    <w:p w14:paraId="0DA0F50A" w14:textId="6A9566C8" w:rsidR="00664B7C" w:rsidRPr="00664B7C" w:rsidRDefault="00664B7C" w:rsidP="00184B1C">
      <w:pPr>
        <w:pStyle w:val="ListParagraph"/>
        <w:numPr>
          <w:ilvl w:val="0"/>
          <w:numId w:val="2"/>
        </w:numPr>
        <w:shd w:val="clear" w:color="auto" w:fill="FFFFFF"/>
        <w:spacing w:after="240" w:line="240" w:lineRule="auto"/>
        <w:ind w:left="360"/>
        <w:rPr>
          <w:rFonts w:ascii="Arial" w:eastAsia="Arial" w:hAnsi="Arial" w:cs="Arial"/>
          <w:color w:val="111111"/>
        </w:rPr>
      </w:pPr>
      <w:r w:rsidRPr="00664B7C">
        <w:rPr>
          <w:rFonts w:ascii="Arial" w:eastAsia="Arial" w:hAnsi="Arial" w:cs="Arial"/>
          <w:color w:val="111111"/>
        </w:rPr>
        <w:t>Analysis of Leaf Morphological Data</w:t>
      </w:r>
    </w:p>
    <w:p w14:paraId="1FE82B83" w14:textId="77777777" w:rsidR="00664B7C" w:rsidRDefault="00664B7C" w:rsidP="00184B1C">
      <w:pPr>
        <w:pStyle w:val="ListParagraph"/>
        <w:numPr>
          <w:ilvl w:val="0"/>
          <w:numId w:val="4"/>
        </w:numPr>
        <w:shd w:val="clear" w:color="auto" w:fill="FFFFFF"/>
        <w:spacing w:before="240" w:after="240" w:line="240" w:lineRule="auto"/>
        <w:jc w:val="both"/>
        <w:rPr>
          <w:rFonts w:ascii="Arial" w:eastAsia="Arial" w:hAnsi="Arial" w:cs="Arial"/>
          <w:color w:val="111111"/>
        </w:rPr>
      </w:pPr>
      <w:r w:rsidRPr="00664B7C">
        <w:rPr>
          <w:rFonts w:ascii="Arial" w:eastAsia="Arial" w:hAnsi="Arial" w:cs="Arial"/>
          <w:color w:val="111111"/>
        </w:rPr>
        <w:t>Effect of difference in landscape and plots on individual leaf characters.</w:t>
      </w:r>
    </w:p>
    <w:p w14:paraId="08916328" w14:textId="47421ED1" w:rsidR="00664B7C" w:rsidRDefault="00DE69A7" w:rsidP="00184B1C">
      <w:pPr>
        <w:pStyle w:val="ListParagraph"/>
        <w:shd w:val="clear" w:color="auto" w:fill="FFFFFF"/>
        <w:spacing w:before="240" w:after="240" w:line="240" w:lineRule="auto"/>
        <w:jc w:val="both"/>
        <w:rPr>
          <w:rFonts w:ascii="Arial" w:eastAsia="Arial" w:hAnsi="Arial" w:cs="Arial"/>
          <w:color w:val="111111"/>
        </w:rPr>
      </w:pPr>
      <w:r>
        <w:rPr>
          <w:rFonts w:ascii="Arial" w:eastAsia="Arial" w:hAnsi="Arial" w:cs="Arial"/>
          <w:color w:val="111111"/>
        </w:rPr>
        <w:t>The i</w:t>
      </w:r>
      <w:r w:rsidR="00664B7C" w:rsidRPr="00664B7C">
        <w:rPr>
          <w:rFonts w:ascii="Arial" w:eastAsia="Arial" w:hAnsi="Arial" w:cs="Arial"/>
          <w:color w:val="111111"/>
        </w:rPr>
        <w:t>nfluence of difference</w:t>
      </w:r>
      <w:r>
        <w:rPr>
          <w:rFonts w:ascii="Arial" w:eastAsia="Arial" w:hAnsi="Arial" w:cs="Arial"/>
          <w:color w:val="111111"/>
        </w:rPr>
        <w:t>s</w:t>
      </w:r>
      <w:r w:rsidR="00664B7C" w:rsidRPr="00664B7C">
        <w:rPr>
          <w:rFonts w:ascii="Arial" w:eastAsia="Arial" w:hAnsi="Arial" w:cs="Arial"/>
          <w:color w:val="111111"/>
        </w:rPr>
        <w:t xml:space="preserve"> in landscape on variation in individual leaf morphological characters was </w:t>
      </w:r>
      <w:proofErr w:type="spellStart"/>
      <w:r w:rsidR="00664B7C" w:rsidRPr="00664B7C">
        <w:rPr>
          <w:rFonts w:ascii="Arial" w:eastAsia="Arial" w:hAnsi="Arial" w:cs="Arial"/>
          <w:color w:val="111111"/>
        </w:rPr>
        <w:t>analyzed</w:t>
      </w:r>
      <w:proofErr w:type="spellEnd"/>
      <w:r w:rsidR="00664B7C" w:rsidRPr="00664B7C">
        <w:rPr>
          <w:rFonts w:ascii="Arial" w:eastAsia="Arial" w:hAnsi="Arial" w:cs="Arial"/>
          <w:color w:val="111111"/>
        </w:rPr>
        <w:t xml:space="preserve"> using Analysis of Variance (ANOVA). Data on leaf morphological characteristics in the different Landscapes were processed using </w:t>
      </w:r>
      <w:r w:rsidR="00587661">
        <w:rPr>
          <w:rFonts w:ascii="Arial" w:eastAsia="Arial" w:hAnsi="Arial" w:cs="Arial"/>
          <w:color w:val="111111"/>
        </w:rPr>
        <w:t>Microsoft</w:t>
      </w:r>
      <w:r w:rsidR="00A76761">
        <w:rPr>
          <w:rFonts w:ascii="Arial" w:eastAsia="Arial" w:hAnsi="Arial" w:cs="Arial"/>
          <w:color w:val="111111"/>
        </w:rPr>
        <w:t xml:space="preserve"> </w:t>
      </w:r>
      <w:r w:rsidR="00664B7C" w:rsidRPr="00664B7C">
        <w:rPr>
          <w:rFonts w:ascii="Arial" w:eastAsia="Arial" w:hAnsi="Arial" w:cs="Arial"/>
          <w:color w:val="111111"/>
        </w:rPr>
        <w:t>Excel and SAS 9.1 portable software.</w:t>
      </w:r>
    </w:p>
    <w:p w14:paraId="7AC99114" w14:textId="70C33D37" w:rsidR="00664B7C" w:rsidRDefault="00664B7C" w:rsidP="00184B1C">
      <w:pPr>
        <w:pStyle w:val="ListParagraph"/>
        <w:numPr>
          <w:ilvl w:val="0"/>
          <w:numId w:val="4"/>
        </w:numPr>
        <w:shd w:val="clear" w:color="auto" w:fill="FFFFFF"/>
        <w:spacing w:before="240" w:after="240" w:line="240" w:lineRule="auto"/>
        <w:jc w:val="both"/>
        <w:rPr>
          <w:rFonts w:ascii="Arial" w:eastAsia="Arial" w:hAnsi="Arial" w:cs="Arial"/>
          <w:color w:val="111111"/>
        </w:rPr>
      </w:pPr>
      <w:r w:rsidRPr="00664B7C">
        <w:rPr>
          <w:rFonts w:ascii="Arial" w:eastAsia="Arial" w:hAnsi="Arial" w:cs="Arial"/>
          <w:color w:val="111111"/>
        </w:rPr>
        <w:t xml:space="preserve">Morphological variability of </w:t>
      </w:r>
      <w:r w:rsidRPr="00184B1C">
        <w:rPr>
          <w:rFonts w:ascii="Arial" w:eastAsia="Arial" w:hAnsi="Arial" w:cs="Arial"/>
          <w:i/>
          <w:iCs/>
          <w:color w:val="111111"/>
        </w:rPr>
        <w:t xml:space="preserve">A. </w:t>
      </w:r>
      <w:proofErr w:type="spellStart"/>
      <w:r w:rsidRPr="00184B1C">
        <w:rPr>
          <w:rFonts w:ascii="Arial" w:eastAsia="Arial" w:hAnsi="Arial" w:cs="Arial"/>
          <w:i/>
          <w:iCs/>
          <w:color w:val="111111"/>
        </w:rPr>
        <w:t>scholaris</w:t>
      </w:r>
      <w:proofErr w:type="spellEnd"/>
      <w:r w:rsidRPr="00664B7C">
        <w:rPr>
          <w:rFonts w:ascii="Arial" w:eastAsia="Arial" w:hAnsi="Arial" w:cs="Arial"/>
          <w:color w:val="111111"/>
        </w:rPr>
        <w:t xml:space="preserve"> in HJ and BJ.</w:t>
      </w:r>
    </w:p>
    <w:p w14:paraId="260B51AF" w14:textId="3DE73D7E" w:rsidR="00664B7C" w:rsidRDefault="00664B7C" w:rsidP="00184B1C">
      <w:pPr>
        <w:pStyle w:val="ListParagraph"/>
        <w:shd w:val="clear" w:color="auto" w:fill="FFFFFF"/>
        <w:spacing w:before="240" w:after="240" w:line="240" w:lineRule="auto"/>
        <w:jc w:val="both"/>
        <w:rPr>
          <w:rFonts w:ascii="Arial" w:eastAsia="Arial" w:hAnsi="Arial" w:cs="Arial"/>
          <w:color w:val="111111"/>
        </w:rPr>
      </w:pPr>
      <w:r w:rsidRPr="00664B7C">
        <w:rPr>
          <w:rFonts w:ascii="Arial" w:eastAsia="Arial" w:hAnsi="Arial" w:cs="Arial"/>
          <w:color w:val="111111"/>
        </w:rPr>
        <w:t xml:space="preserve">The complete leaf morphology data set for </w:t>
      </w:r>
      <w:r w:rsidRPr="00A76761">
        <w:rPr>
          <w:rFonts w:ascii="Arial" w:eastAsia="Arial" w:hAnsi="Arial" w:cs="Arial"/>
          <w:i/>
          <w:iCs/>
          <w:color w:val="111111"/>
        </w:rPr>
        <w:t xml:space="preserve">A. </w:t>
      </w:r>
      <w:proofErr w:type="spellStart"/>
      <w:r w:rsidRPr="00A76761">
        <w:rPr>
          <w:rFonts w:ascii="Arial" w:eastAsia="Arial" w:hAnsi="Arial" w:cs="Arial"/>
          <w:i/>
          <w:iCs/>
          <w:color w:val="111111"/>
        </w:rPr>
        <w:t>scholaris</w:t>
      </w:r>
      <w:proofErr w:type="spellEnd"/>
      <w:r w:rsidRPr="00664B7C">
        <w:rPr>
          <w:rFonts w:ascii="Arial" w:eastAsia="Arial" w:hAnsi="Arial" w:cs="Arial"/>
          <w:color w:val="111111"/>
        </w:rPr>
        <w:t xml:space="preserve"> were subject to separate Cluster Analyses (CA) using SPSS version 13.0 software. The results of the CA were displayed in the form of dendrograms.</w:t>
      </w:r>
    </w:p>
    <w:p w14:paraId="1232FA54" w14:textId="1435CEC0" w:rsidR="00664B7C" w:rsidRDefault="00664B7C" w:rsidP="00184B1C">
      <w:pPr>
        <w:pStyle w:val="ListParagraph"/>
        <w:numPr>
          <w:ilvl w:val="0"/>
          <w:numId w:val="4"/>
        </w:numPr>
        <w:shd w:val="clear" w:color="auto" w:fill="FFFFFF"/>
        <w:spacing w:before="240" w:after="240" w:line="240" w:lineRule="auto"/>
        <w:jc w:val="both"/>
        <w:rPr>
          <w:rFonts w:ascii="Arial" w:eastAsia="Arial" w:hAnsi="Arial" w:cs="Arial"/>
          <w:color w:val="111111"/>
        </w:rPr>
      </w:pPr>
      <w:r w:rsidRPr="00664B7C">
        <w:rPr>
          <w:rFonts w:ascii="Arial" w:eastAsia="Arial" w:hAnsi="Arial" w:cs="Arial"/>
          <w:color w:val="111111"/>
        </w:rPr>
        <w:t xml:space="preserve">Distribution of variation in leaf morphology of </w:t>
      </w:r>
      <w:r w:rsidRPr="00A76761">
        <w:rPr>
          <w:rFonts w:ascii="Arial" w:eastAsia="Arial" w:hAnsi="Arial" w:cs="Arial"/>
          <w:i/>
          <w:iCs/>
          <w:color w:val="111111"/>
        </w:rPr>
        <w:t xml:space="preserve">A. </w:t>
      </w:r>
      <w:proofErr w:type="spellStart"/>
      <w:r w:rsidRPr="00A76761">
        <w:rPr>
          <w:rFonts w:ascii="Arial" w:eastAsia="Arial" w:hAnsi="Arial" w:cs="Arial"/>
          <w:i/>
          <w:iCs/>
          <w:color w:val="111111"/>
        </w:rPr>
        <w:t>scholaris</w:t>
      </w:r>
      <w:proofErr w:type="spellEnd"/>
      <w:r w:rsidRPr="00664B7C">
        <w:rPr>
          <w:rFonts w:ascii="Arial" w:eastAsia="Arial" w:hAnsi="Arial" w:cs="Arial"/>
          <w:color w:val="111111"/>
        </w:rPr>
        <w:t xml:space="preserve"> across two landscapes (HJ and BJ).</w:t>
      </w:r>
    </w:p>
    <w:p w14:paraId="278E6869" w14:textId="576C3501" w:rsidR="00664B7C" w:rsidRDefault="00A76761" w:rsidP="00A76761">
      <w:pPr>
        <w:pStyle w:val="ListParagraph"/>
        <w:shd w:val="clear" w:color="auto" w:fill="FFFFFF"/>
        <w:spacing w:before="240" w:after="240" w:line="240" w:lineRule="auto"/>
        <w:jc w:val="both"/>
        <w:rPr>
          <w:rFonts w:ascii="Arial" w:eastAsia="Arial" w:hAnsi="Arial" w:cs="Arial"/>
          <w:color w:val="111111"/>
        </w:rPr>
      </w:pPr>
      <w:r w:rsidRPr="00664B7C">
        <w:rPr>
          <w:rFonts w:ascii="Arial" w:eastAsia="Arial" w:hAnsi="Arial" w:cs="Arial"/>
          <w:color w:val="111111"/>
        </w:rPr>
        <w:t xml:space="preserve">Principal Component Analysis (PCA) </w:t>
      </w:r>
      <w:r w:rsidR="00664B7C" w:rsidRPr="00664B7C">
        <w:rPr>
          <w:rFonts w:ascii="Arial" w:eastAsia="Arial" w:hAnsi="Arial" w:cs="Arial"/>
          <w:color w:val="111111"/>
        </w:rPr>
        <w:t>w</w:t>
      </w:r>
      <w:r w:rsidR="00DE69A7">
        <w:rPr>
          <w:rFonts w:ascii="Arial" w:eastAsia="Arial" w:hAnsi="Arial" w:cs="Arial"/>
          <w:color w:val="111111"/>
        </w:rPr>
        <w:t>as</w:t>
      </w:r>
      <w:r w:rsidR="00664B7C" w:rsidRPr="00664B7C">
        <w:rPr>
          <w:rFonts w:ascii="Arial" w:eastAsia="Arial" w:hAnsi="Arial" w:cs="Arial"/>
          <w:color w:val="111111"/>
        </w:rPr>
        <w:t xml:space="preserve"> used to </w:t>
      </w:r>
      <w:proofErr w:type="spellStart"/>
      <w:r w:rsidR="00664B7C" w:rsidRPr="00664B7C">
        <w:rPr>
          <w:rFonts w:ascii="Arial" w:eastAsia="Arial" w:hAnsi="Arial" w:cs="Arial"/>
          <w:color w:val="111111"/>
        </w:rPr>
        <w:t>analyze</w:t>
      </w:r>
      <w:proofErr w:type="spellEnd"/>
      <w:r w:rsidR="00664B7C" w:rsidRPr="00664B7C">
        <w:rPr>
          <w:rFonts w:ascii="Arial" w:eastAsia="Arial" w:hAnsi="Arial" w:cs="Arial"/>
          <w:color w:val="111111"/>
        </w:rPr>
        <w:t xml:space="preserve"> the combined data from </w:t>
      </w:r>
      <w:r>
        <w:rPr>
          <w:rFonts w:ascii="Arial" w:eastAsia="Arial" w:hAnsi="Arial" w:cs="Arial"/>
          <w:color w:val="111111"/>
        </w:rPr>
        <w:t>seven</w:t>
      </w:r>
      <w:r w:rsidR="00664B7C" w:rsidRPr="00664B7C">
        <w:rPr>
          <w:rFonts w:ascii="Arial" w:eastAsia="Arial" w:hAnsi="Arial" w:cs="Arial"/>
          <w:color w:val="111111"/>
        </w:rPr>
        <w:t xml:space="preserve"> observed leaf morphological variables. The analysis techniques are separate approaches to combining the </w:t>
      </w:r>
      <w:r>
        <w:rPr>
          <w:rFonts w:ascii="Arial" w:eastAsia="Arial" w:hAnsi="Arial" w:cs="Arial"/>
          <w:color w:val="111111"/>
        </w:rPr>
        <w:t>seven</w:t>
      </w:r>
      <w:r w:rsidR="00664B7C" w:rsidRPr="00664B7C">
        <w:rPr>
          <w:rFonts w:ascii="Arial" w:eastAsia="Arial" w:hAnsi="Arial" w:cs="Arial"/>
          <w:color w:val="111111"/>
        </w:rPr>
        <w:t xml:space="preserve"> original variables into independent synthetic variables that explain the largest part of the total variation observed amongst the leaves. </w:t>
      </w:r>
      <w:r>
        <w:rPr>
          <w:rFonts w:ascii="Arial" w:eastAsia="Arial" w:hAnsi="Arial" w:cs="Arial"/>
          <w:color w:val="111111"/>
        </w:rPr>
        <w:t>The</w:t>
      </w:r>
      <w:r w:rsidR="00664B7C" w:rsidRPr="00664B7C">
        <w:rPr>
          <w:rFonts w:ascii="Arial" w:eastAsia="Arial" w:hAnsi="Arial" w:cs="Arial"/>
          <w:color w:val="111111"/>
        </w:rPr>
        <w:t xml:space="preserve"> analyses were carried out using SPSS 13.0 software.</w:t>
      </w:r>
    </w:p>
    <w:p w14:paraId="7BB4E4F1" w14:textId="77777777" w:rsidR="00664B7C" w:rsidRDefault="00664B7C" w:rsidP="00664B7C">
      <w:pPr>
        <w:pStyle w:val="ListParagraph"/>
        <w:shd w:val="clear" w:color="auto" w:fill="FFFFFF"/>
        <w:spacing w:before="240" w:after="240" w:line="240" w:lineRule="auto"/>
        <w:rPr>
          <w:rFonts w:ascii="Arial" w:eastAsia="Arial" w:hAnsi="Arial" w:cs="Arial"/>
          <w:color w:val="111111"/>
        </w:rPr>
      </w:pPr>
    </w:p>
    <w:p w14:paraId="4D17B396" w14:textId="77777777" w:rsidR="00CF0E00" w:rsidRDefault="00CF0E00">
      <w:pPr>
        <w:rPr>
          <w:rFonts w:ascii="Arial" w:eastAsia="Arial" w:hAnsi="Arial" w:cs="Arial"/>
          <w:b/>
          <w:color w:val="111111"/>
        </w:rPr>
      </w:pPr>
      <w:r>
        <w:rPr>
          <w:rFonts w:ascii="Arial" w:eastAsia="Arial" w:hAnsi="Arial" w:cs="Arial"/>
          <w:b/>
          <w:color w:val="111111"/>
        </w:rPr>
        <w:br w:type="page"/>
      </w:r>
    </w:p>
    <w:p w14:paraId="3DAED0F2" w14:textId="0C52974A" w:rsidR="00FB2801" w:rsidRDefault="007822F6">
      <w:pPr>
        <w:shd w:val="clear" w:color="auto" w:fill="FFFFFF"/>
        <w:spacing w:before="240" w:after="240" w:line="240" w:lineRule="auto"/>
        <w:jc w:val="center"/>
        <w:rPr>
          <w:rFonts w:ascii="Arial" w:eastAsia="Arial" w:hAnsi="Arial" w:cs="Arial"/>
          <w:b/>
          <w:color w:val="111111"/>
        </w:rPr>
      </w:pPr>
      <w:r>
        <w:rPr>
          <w:rFonts w:ascii="Arial" w:eastAsia="Arial" w:hAnsi="Arial" w:cs="Arial"/>
          <w:b/>
          <w:color w:val="111111"/>
        </w:rPr>
        <w:t>RESULTS AND DISCUSSION</w:t>
      </w:r>
    </w:p>
    <w:p w14:paraId="3528DA0F" w14:textId="34B543F9" w:rsidR="00664B7C" w:rsidRDefault="00664B7C">
      <w:pPr>
        <w:shd w:val="clear" w:color="auto" w:fill="FFFFFF"/>
        <w:spacing w:before="240" w:after="240" w:line="240" w:lineRule="auto"/>
        <w:jc w:val="both"/>
        <w:rPr>
          <w:rFonts w:ascii="Arial" w:eastAsia="Arial" w:hAnsi="Arial" w:cs="Arial"/>
          <w:b/>
          <w:bCs/>
          <w:color w:val="111111"/>
        </w:rPr>
      </w:pPr>
      <w:r w:rsidRPr="00664B7C">
        <w:rPr>
          <w:rFonts w:ascii="Arial" w:eastAsia="Arial" w:hAnsi="Arial" w:cs="Arial"/>
          <w:b/>
          <w:bCs/>
          <w:color w:val="111111"/>
        </w:rPr>
        <w:t xml:space="preserve">Individual Leaf Characteristics of </w:t>
      </w:r>
      <w:r w:rsidRPr="00A76761">
        <w:rPr>
          <w:rFonts w:ascii="Arial" w:eastAsia="Arial" w:hAnsi="Arial" w:cs="Arial"/>
          <w:b/>
          <w:bCs/>
          <w:i/>
          <w:iCs/>
          <w:color w:val="111111"/>
        </w:rPr>
        <w:t xml:space="preserve">A. </w:t>
      </w:r>
      <w:proofErr w:type="spellStart"/>
      <w:r w:rsidRPr="00A76761">
        <w:rPr>
          <w:rFonts w:ascii="Arial" w:eastAsia="Arial" w:hAnsi="Arial" w:cs="Arial"/>
          <w:b/>
          <w:bCs/>
          <w:i/>
          <w:iCs/>
          <w:color w:val="111111"/>
        </w:rPr>
        <w:t>scholaris</w:t>
      </w:r>
      <w:proofErr w:type="spellEnd"/>
      <w:r w:rsidRPr="00A76761">
        <w:rPr>
          <w:rFonts w:ascii="Arial" w:eastAsia="Arial" w:hAnsi="Arial" w:cs="Arial"/>
          <w:b/>
          <w:bCs/>
          <w:i/>
          <w:iCs/>
          <w:color w:val="111111"/>
        </w:rPr>
        <w:t xml:space="preserve"> </w:t>
      </w:r>
    </w:p>
    <w:p w14:paraId="2297153A" w14:textId="2FA1471D" w:rsidR="00132BED" w:rsidRDefault="00132BED" w:rsidP="00132BED">
      <w:pPr>
        <w:shd w:val="clear" w:color="auto" w:fill="FFFFFF"/>
        <w:spacing w:before="240" w:after="240" w:line="240" w:lineRule="auto"/>
        <w:jc w:val="both"/>
        <w:rPr>
          <w:rFonts w:ascii="Arial" w:eastAsia="Arial" w:hAnsi="Arial" w:cs="Arial"/>
          <w:color w:val="111111"/>
        </w:rPr>
      </w:pPr>
      <w:r w:rsidRPr="00132BED">
        <w:rPr>
          <w:rFonts w:ascii="Arial" w:eastAsia="Arial" w:hAnsi="Arial" w:cs="Arial"/>
          <w:color w:val="111111"/>
        </w:rPr>
        <w:t xml:space="preserve">Leaves are essential organs in the plant body, and </w:t>
      </w:r>
      <w:r w:rsidR="007E0D9A">
        <w:rPr>
          <w:rFonts w:ascii="Arial" w:eastAsia="Arial" w:hAnsi="Arial" w:cs="Arial"/>
          <w:color w:val="111111"/>
        </w:rPr>
        <w:t>plants typically have many</w:t>
      </w:r>
      <w:r w:rsidRPr="00132BED">
        <w:rPr>
          <w:rFonts w:ascii="Arial" w:eastAsia="Arial" w:hAnsi="Arial" w:cs="Arial"/>
          <w:color w:val="111111"/>
        </w:rPr>
        <w:t xml:space="preserve"> leaves.</w:t>
      </w:r>
      <w:r>
        <w:rPr>
          <w:rFonts w:ascii="Arial" w:eastAsia="Arial" w:hAnsi="Arial" w:cs="Arial"/>
          <w:color w:val="111111"/>
        </w:rPr>
        <w:t xml:space="preserve"> </w:t>
      </w:r>
      <w:r w:rsidRPr="00132BED">
        <w:rPr>
          <w:rFonts w:ascii="Arial" w:eastAsia="Arial" w:hAnsi="Arial" w:cs="Arial"/>
          <w:color w:val="111111"/>
        </w:rPr>
        <w:t xml:space="preserve">The species </w:t>
      </w:r>
      <w:proofErr w:type="spellStart"/>
      <w:r w:rsidRPr="00132BED">
        <w:rPr>
          <w:rFonts w:ascii="Arial" w:eastAsia="Arial" w:hAnsi="Arial" w:cs="Arial"/>
          <w:color w:val="111111"/>
        </w:rPr>
        <w:t>analyzed</w:t>
      </w:r>
      <w:proofErr w:type="spellEnd"/>
      <w:r w:rsidRPr="00132BED">
        <w:rPr>
          <w:rFonts w:ascii="Arial" w:eastAsia="Arial" w:hAnsi="Arial" w:cs="Arial"/>
          <w:color w:val="111111"/>
        </w:rPr>
        <w:t xml:space="preserve"> had the basic morphological pattern</w:t>
      </w:r>
      <w:r>
        <w:rPr>
          <w:rFonts w:ascii="Arial" w:eastAsia="Arial" w:hAnsi="Arial" w:cs="Arial"/>
          <w:color w:val="111111"/>
        </w:rPr>
        <w:t xml:space="preserve"> </w:t>
      </w:r>
      <w:r w:rsidRPr="00132BED">
        <w:rPr>
          <w:rFonts w:ascii="Arial" w:eastAsia="Arial" w:hAnsi="Arial" w:cs="Arial"/>
          <w:color w:val="111111"/>
        </w:rPr>
        <w:t>described for the family.</w:t>
      </w:r>
      <w:r>
        <w:rPr>
          <w:rFonts w:ascii="Arial" w:eastAsia="Arial" w:hAnsi="Arial" w:cs="Arial"/>
          <w:color w:val="111111"/>
        </w:rPr>
        <w:t xml:space="preserve"> </w:t>
      </w:r>
      <w:r w:rsidRPr="00132BED">
        <w:rPr>
          <w:rFonts w:ascii="Arial" w:eastAsia="Arial" w:hAnsi="Arial" w:cs="Arial"/>
          <w:color w:val="111111"/>
        </w:rPr>
        <w:t xml:space="preserve">In the case of </w:t>
      </w:r>
      <w:r w:rsidRPr="00132BED">
        <w:rPr>
          <w:rFonts w:ascii="Arial" w:eastAsia="Arial" w:hAnsi="Arial" w:cs="Arial"/>
          <w:i/>
          <w:iCs/>
          <w:color w:val="111111"/>
        </w:rPr>
        <w:t xml:space="preserve">A. </w:t>
      </w:r>
      <w:proofErr w:type="spellStart"/>
      <w:r w:rsidRPr="00132BED">
        <w:rPr>
          <w:rFonts w:ascii="Arial" w:eastAsia="Arial" w:hAnsi="Arial" w:cs="Arial"/>
          <w:i/>
          <w:iCs/>
          <w:color w:val="111111"/>
        </w:rPr>
        <w:t>scholaris</w:t>
      </w:r>
      <w:proofErr w:type="spellEnd"/>
      <w:r w:rsidRPr="00132BED">
        <w:rPr>
          <w:rFonts w:ascii="Arial" w:eastAsia="Arial" w:hAnsi="Arial" w:cs="Arial"/>
          <w:color w:val="111111"/>
        </w:rPr>
        <w:t xml:space="preserve">, the leaves are arranged in a circular pattern, with 4-8 leaves located in the upper axils. The leaf lamina or body is obovate to elliptical or elliptical-lanceolate in shape, and it is generally smooth, although occasionally, it may have some hairs. The leaves gradually narrow towards the base. </w:t>
      </w:r>
      <w:r w:rsidR="007E0D9A">
        <w:rPr>
          <w:rFonts w:ascii="Arial" w:eastAsia="Arial" w:hAnsi="Arial" w:cs="Arial"/>
          <w:color w:val="111111"/>
        </w:rPr>
        <w:t xml:space="preserve">The leaf exhibits a dark green </w:t>
      </w:r>
      <w:proofErr w:type="spellStart"/>
      <w:r w:rsidR="007E0D9A">
        <w:rPr>
          <w:rFonts w:ascii="Arial" w:eastAsia="Arial" w:hAnsi="Arial" w:cs="Arial"/>
          <w:color w:val="111111"/>
        </w:rPr>
        <w:t>color</w:t>
      </w:r>
      <w:proofErr w:type="spellEnd"/>
      <w:r w:rsidR="007E0D9A">
        <w:rPr>
          <w:rFonts w:ascii="Arial" w:eastAsia="Arial" w:hAnsi="Arial" w:cs="Arial"/>
          <w:color w:val="111111"/>
        </w:rPr>
        <w:t xml:space="preserve"> on the upper surface</w:t>
      </w:r>
      <w:r w:rsidRPr="00132BED">
        <w:rPr>
          <w:rFonts w:ascii="Arial" w:eastAsia="Arial" w:hAnsi="Arial" w:cs="Arial"/>
          <w:color w:val="111111"/>
        </w:rPr>
        <w:t>, and the leaf tip is rounded while tapering toward the base</w:t>
      </w:r>
      <w:r w:rsidR="00150FF5">
        <w:rPr>
          <w:rFonts w:ascii="Arial" w:eastAsia="Arial" w:hAnsi="Arial" w:cs="Arial"/>
          <w:color w:val="111111"/>
        </w:rPr>
        <w:t xml:space="preserve"> (Corner</w:t>
      </w:r>
      <w:r w:rsidR="00587661">
        <w:rPr>
          <w:rFonts w:ascii="Arial" w:eastAsia="Arial" w:hAnsi="Arial" w:cs="Arial"/>
          <w:color w:val="111111"/>
        </w:rPr>
        <w:t>,</w:t>
      </w:r>
      <w:r w:rsidR="00150FF5">
        <w:rPr>
          <w:rFonts w:ascii="Arial" w:eastAsia="Arial" w:hAnsi="Arial" w:cs="Arial"/>
          <w:color w:val="111111"/>
        </w:rPr>
        <w:t xml:space="preserve"> 1952)</w:t>
      </w:r>
      <w:r w:rsidRPr="00132BED">
        <w:rPr>
          <w:rFonts w:ascii="Arial" w:eastAsia="Arial" w:hAnsi="Arial" w:cs="Arial"/>
          <w:color w:val="111111"/>
        </w:rPr>
        <w:t>.</w:t>
      </w:r>
      <w:r>
        <w:rPr>
          <w:rFonts w:ascii="Arial" w:eastAsia="Arial" w:hAnsi="Arial" w:cs="Arial"/>
          <w:color w:val="111111"/>
        </w:rPr>
        <w:t xml:space="preserve"> </w:t>
      </w:r>
      <w:r w:rsidR="000B4E12" w:rsidRPr="000B4E12">
        <w:rPr>
          <w:rFonts w:ascii="Arial" w:eastAsia="Arial" w:hAnsi="Arial" w:cs="Arial"/>
          <w:color w:val="111111"/>
        </w:rPr>
        <w:t>Table 3 show</w:t>
      </w:r>
      <w:r w:rsidR="007E0D9A">
        <w:rPr>
          <w:rFonts w:ascii="Arial" w:eastAsia="Arial" w:hAnsi="Arial" w:cs="Arial"/>
          <w:color w:val="111111"/>
        </w:rPr>
        <w:t>s</w:t>
      </w:r>
      <w:r w:rsidR="000B4E12" w:rsidRPr="000B4E12">
        <w:rPr>
          <w:rFonts w:ascii="Arial" w:eastAsia="Arial" w:hAnsi="Arial" w:cs="Arial"/>
          <w:color w:val="111111"/>
        </w:rPr>
        <w:t xml:space="preserve"> the compatibility between reports in the literature and </w:t>
      </w:r>
      <w:r w:rsidR="001D7E99">
        <w:rPr>
          <w:rFonts w:ascii="Arial" w:eastAsia="Arial" w:hAnsi="Arial" w:cs="Arial"/>
          <w:color w:val="111111"/>
        </w:rPr>
        <w:t>the</w:t>
      </w:r>
      <w:r w:rsidR="001D7E99" w:rsidRPr="000B4E12">
        <w:rPr>
          <w:rFonts w:ascii="Arial" w:eastAsia="Arial" w:hAnsi="Arial" w:cs="Arial"/>
          <w:color w:val="111111"/>
        </w:rPr>
        <w:t xml:space="preserve"> </w:t>
      </w:r>
      <w:r w:rsidR="000B4E12" w:rsidRPr="000B4E12">
        <w:rPr>
          <w:rFonts w:ascii="Arial" w:eastAsia="Arial" w:hAnsi="Arial" w:cs="Arial"/>
          <w:color w:val="111111"/>
        </w:rPr>
        <w:t xml:space="preserve">direct measurement of some characters of </w:t>
      </w:r>
      <w:r w:rsidR="000B4E12" w:rsidRPr="00F24DFD">
        <w:rPr>
          <w:rFonts w:ascii="Arial" w:eastAsia="Arial" w:hAnsi="Arial" w:cs="Arial"/>
          <w:i/>
          <w:iCs/>
          <w:color w:val="111111"/>
        </w:rPr>
        <w:t xml:space="preserve">A. </w:t>
      </w:r>
      <w:proofErr w:type="spellStart"/>
      <w:r w:rsidR="000B4E12" w:rsidRPr="00F24DFD">
        <w:rPr>
          <w:rFonts w:ascii="Arial" w:eastAsia="Arial" w:hAnsi="Arial" w:cs="Arial"/>
          <w:i/>
          <w:iCs/>
          <w:color w:val="111111"/>
        </w:rPr>
        <w:t>scholaris</w:t>
      </w:r>
      <w:proofErr w:type="spellEnd"/>
      <w:r w:rsidR="000B4E12" w:rsidRPr="000B4E12">
        <w:rPr>
          <w:rFonts w:ascii="Arial" w:eastAsia="Arial" w:hAnsi="Arial" w:cs="Arial"/>
          <w:color w:val="111111"/>
        </w:rPr>
        <w:t xml:space="preserve"> leaves. It was suspected that leaf morphological data for </w:t>
      </w:r>
      <w:r w:rsidR="000B4E12" w:rsidRPr="00F24DFD">
        <w:rPr>
          <w:rFonts w:ascii="Arial" w:eastAsia="Arial" w:hAnsi="Arial" w:cs="Arial"/>
          <w:i/>
          <w:iCs/>
          <w:color w:val="111111"/>
        </w:rPr>
        <w:t xml:space="preserve">A. </w:t>
      </w:r>
      <w:proofErr w:type="spellStart"/>
      <w:r w:rsidR="000B4E12" w:rsidRPr="00F24DFD">
        <w:rPr>
          <w:rFonts w:ascii="Arial" w:eastAsia="Arial" w:hAnsi="Arial" w:cs="Arial"/>
          <w:i/>
          <w:iCs/>
          <w:color w:val="111111"/>
        </w:rPr>
        <w:t>scholaris</w:t>
      </w:r>
      <w:proofErr w:type="spellEnd"/>
      <w:r w:rsidR="000B4E12" w:rsidRPr="000B4E12">
        <w:rPr>
          <w:rFonts w:ascii="Arial" w:eastAsia="Arial" w:hAnsi="Arial" w:cs="Arial"/>
          <w:color w:val="111111"/>
        </w:rPr>
        <w:t xml:space="preserve"> drawn from the broad environmental range across the Landscapes might be significantly related to the overall size of the leaves (Kramer et al.</w:t>
      </w:r>
      <w:r w:rsidR="00587661">
        <w:rPr>
          <w:rFonts w:ascii="Arial" w:eastAsia="Arial" w:hAnsi="Arial" w:cs="Arial"/>
          <w:color w:val="111111"/>
        </w:rPr>
        <w:t>,</w:t>
      </w:r>
      <w:r w:rsidR="000B4E12" w:rsidRPr="000B4E12">
        <w:rPr>
          <w:rFonts w:ascii="Arial" w:eastAsia="Arial" w:hAnsi="Arial" w:cs="Arial"/>
          <w:color w:val="111111"/>
        </w:rPr>
        <w:t xml:space="preserve"> 2001). Therefore, correlations between leaf length (LL) and each other leaf variable were computed within species.</w:t>
      </w:r>
      <w:r w:rsidR="00F24DFD">
        <w:rPr>
          <w:rFonts w:ascii="Arial" w:eastAsia="Arial" w:hAnsi="Arial" w:cs="Arial"/>
          <w:color w:val="111111"/>
        </w:rPr>
        <w:t xml:space="preserve"> </w:t>
      </w:r>
    </w:p>
    <w:p w14:paraId="1B48EA39" w14:textId="77777777" w:rsidR="00664B7C" w:rsidRPr="00931D10" w:rsidRDefault="00664B7C" w:rsidP="007822F6">
      <w:pPr>
        <w:spacing w:after="120" w:line="240" w:lineRule="auto"/>
        <w:jc w:val="center"/>
        <w:rPr>
          <w:rFonts w:ascii="Arial" w:eastAsia="Times New Roman" w:hAnsi="Arial" w:cs="Arial"/>
          <w:i/>
          <w:iCs/>
          <w:szCs w:val="20"/>
          <w:lang w:val="id-ID" w:eastAsia="ja-JP"/>
        </w:rPr>
      </w:pPr>
      <w:r w:rsidRPr="00931D10">
        <w:rPr>
          <w:rFonts w:ascii="Arial" w:eastAsia="Times New Roman" w:hAnsi="Arial" w:cs="Arial"/>
          <w:i/>
          <w:iCs/>
          <w:szCs w:val="20"/>
          <w:lang w:val="id-ID" w:eastAsia="ja-JP"/>
        </w:rPr>
        <w:t>Table 3</w:t>
      </w:r>
      <w:r w:rsidRPr="00931D10">
        <w:rPr>
          <w:rFonts w:ascii="Arial" w:eastAsia="Times New Roman" w:hAnsi="Arial" w:cs="Arial"/>
          <w:i/>
          <w:iCs/>
          <w:szCs w:val="20"/>
          <w:lang w:eastAsia="ja-JP"/>
        </w:rPr>
        <w:t>.</w:t>
      </w:r>
      <w:r w:rsidRPr="00931D10">
        <w:rPr>
          <w:rFonts w:ascii="Arial" w:eastAsia="Times New Roman" w:hAnsi="Arial" w:cs="Arial"/>
          <w:i/>
          <w:iCs/>
          <w:szCs w:val="20"/>
          <w:lang w:val="id-ID" w:eastAsia="ja-JP"/>
        </w:rPr>
        <w:t xml:space="preserve"> Leaf character</w:t>
      </w:r>
      <w:r w:rsidRPr="00931D10">
        <w:rPr>
          <w:rFonts w:ascii="Arial" w:eastAsia="Times New Roman" w:hAnsi="Arial" w:cs="Arial"/>
          <w:i/>
          <w:iCs/>
          <w:szCs w:val="20"/>
          <w:lang w:eastAsia="ja-JP"/>
        </w:rPr>
        <w:t>s</w:t>
      </w:r>
      <w:r w:rsidRPr="00931D10">
        <w:rPr>
          <w:rFonts w:ascii="Arial" w:eastAsia="Times New Roman" w:hAnsi="Arial" w:cs="Arial"/>
          <w:i/>
          <w:iCs/>
          <w:szCs w:val="20"/>
          <w:lang w:val="id-ID" w:eastAsia="ja-JP"/>
        </w:rPr>
        <w:t xml:space="preserve"> of A. scholaris</w:t>
      </w:r>
    </w:p>
    <w:tbl>
      <w:tblPr>
        <w:tblW w:w="5000" w:type="pct"/>
        <w:tblLook w:val="04A0" w:firstRow="1" w:lastRow="0" w:firstColumn="1" w:lastColumn="0" w:noHBand="0" w:noVBand="1"/>
      </w:tblPr>
      <w:tblGrid>
        <w:gridCol w:w="3107"/>
        <w:gridCol w:w="3130"/>
        <w:gridCol w:w="2789"/>
      </w:tblGrid>
      <w:tr w:rsidR="00664B7C" w:rsidRPr="00F24DFD" w14:paraId="2A5C6204" w14:textId="77777777" w:rsidTr="0072518B">
        <w:trPr>
          <w:trHeight w:val="300"/>
        </w:trPr>
        <w:tc>
          <w:tcPr>
            <w:tcW w:w="1721" w:type="pct"/>
            <w:tcBorders>
              <w:top w:val="single" w:sz="4" w:space="0" w:color="auto"/>
              <w:left w:val="nil"/>
              <w:bottom w:val="single" w:sz="4" w:space="0" w:color="auto"/>
              <w:right w:val="nil"/>
            </w:tcBorders>
            <w:shd w:val="clear" w:color="auto" w:fill="auto"/>
            <w:noWrap/>
            <w:vAlign w:val="center"/>
            <w:hideMark/>
          </w:tcPr>
          <w:p w14:paraId="574E50F7" w14:textId="77777777" w:rsidR="00664B7C" w:rsidRPr="00F24DFD" w:rsidRDefault="00664B7C" w:rsidP="0072518B">
            <w:pPr>
              <w:spacing w:after="0" w:line="240" w:lineRule="auto"/>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Variable</w:t>
            </w:r>
          </w:p>
        </w:tc>
        <w:tc>
          <w:tcPr>
            <w:tcW w:w="1734" w:type="pct"/>
            <w:tcBorders>
              <w:top w:val="single" w:sz="4" w:space="0" w:color="auto"/>
              <w:left w:val="nil"/>
              <w:bottom w:val="single" w:sz="4" w:space="0" w:color="auto"/>
              <w:right w:val="nil"/>
            </w:tcBorders>
            <w:shd w:val="clear" w:color="auto" w:fill="auto"/>
            <w:noWrap/>
            <w:vAlign w:val="center"/>
            <w:hideMark/>
          </w:tcPr>
          <w:p w14:paraId="7284FFC6" w14:textId="77777777" w:rsidR="00664B7C" w:rsidRPr="00F24DFD" w:rsidRDefault="00664B7C" w:rsidP="0072518B">
            <w:pPr>
              <w:spacing w:after="0" w:line="240" w:lineRule="auto"/>
              <w:jc w:val="center"/>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Direct measurement (cm)</w:t>
            </w:r>
          </w:p>
        </w:tc>
        <w:tc>
          <w:tcPr>
            <w:tcW w:w="1545" w:type="pct"/>
            <w:tcBorders>
              <w:top w:val="single" w:sz="4" w:space="0" w:color="auto"/>
              <w:left w:val="nil"/>
              <w:bottom w:val="single" w:sz="4" w:space="0" w:color="auto"/>
              <w:right w:val="nil"/>
            </w:tcBorders>
            <w:shd w:val="clear" w:color="auto" w:fill="auto"/>
            <w:noWrap/>
            <w:vAlign w:val="center"/>
            <w:hideMark/>
          </w:tcPr>
          <w:p w14:paraId="73554C48" w14:textId="77777777" w:rsidR="00664B7C" w:rsidRPr="00F24DFD" w:rsidRDefault="00664B7C" w:rsidP="0072518B">
            <w:pPr>
              <w:spacing w:after="0" w:line="240" w:lineRule="auto"/>
              <w:jc w:val="center"/>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Reference (cm)</w:t>
            </w:r>
          </w:p>
        </w:tc>
      </w:tr>
      <w:tr w:rsidR="00664B7C" w:rsidRPr="00F24DFD" w14:paraId="7F4E68AE" w14:textId="77777777" w:rsidTr="0072518B">
        <w:trPr>
          <w:trHeight w:val="300"/>
        </w:trPr>
        <w:tc>
          <w:tcPr>
            <w:tcW w:w="1721" w:type="pct"/>
            <w:tcBorders>
              <w:top w:val="nil"/>
              <w:left w:val="nil"/>
              <w:bottom w:val="nil"/>
              <w:right w:val="nil"/>
            </w:tcBorders>
            <w:shd w:val="clear" w:color="auto" w:fill="auto"/>
            <w:noWrap/>
            <w:vAlign w:val="bottom"/>
            <w:hideMark/>
          </w:tcPr>
          <w:p w14:paraId="3528F0AC" w14:textId="77777777" w:rsidR="00664B7C" w:rsidRPr="00F24DFD" w:rsidRDefault="00664B7C" w:rsidP="0072518B">
            <w:pPr>
              <w:spacing w:after="0" w:line="240" w:lineRule="auto"/>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 xml:space="preserve">Petiole </w:t>
            </w:r>
            <w:r w:rsidRPr="00F24DFD">
              <w:rPr>
                <w:rFonts w:ascii="Arial" w:eastAsia="Times New Roman" w:hAnsi="Arial" w:cs="Arial"/>
                <w:color w:val="000000"/>
                <w:sz w:val="20"/>
                <w:szCs w:val="20"/>
                <w:lang w:eastAsia="id-ID"/>
              </w:rPr>
              <w:t>l</w:t>
            </w:r>
            <w:r w:rsidRPr="00F24DFD">
              <w:rPr>
                <w:rFonts w:ascii="Arial" w:eastAsia="Times New Roman" w:hAnsi="Arial" w:cs="Arial"/>
                <w:color w:val="000000"/>
                <w:sz w:val="20"/>
                <w:szCs w:val="20"/>
                <w:lang w:val="id-ID" w:eastAsia="id-ID"/>
              </w:rPr>
              <w:t xml:space="preserve">ength (PL) </w:t>
            </w:r>
          </w:p>
        </w:tc>
        <w:tc>
          <w:tcPr>
            <w:tcW w:w="1734" w:type="pct"/>
            <w:tcBorders>
              <w:top w:val="nil"/>
              <w:left w:val="nil"/>
              <w:bottom w:val="nil"/>
              <w:right w:val="nil"/>
            </w:tcBorders>
            <w:shd w:val="clear" w:color="auto" w:fill="auto"/>
            <w:noWrap/>
            <w:vAlign w:val="bottom"/>
            <w:hideMark/>
          </w:tcPr>
          <w:p w14:paraId="7EA5B951" w14:textId="77777777" w:rsidR="00664B7C" w:rsidRPr="00F24DFD" w:rsidRDefault="00664B7C" w:rsidP="0072518B">
            <w:pPr>
              <w:spacing w:after="0" w:line="240" w:lineRule="auto"/>
              <w:jc w:val="center"/>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1</w:t>
            </w:r>
            <w:r w:rsidRPr="00F24DFD">
              <w:rPr>
                <w:rFonts w:ascii="Arial" w:eastAsia="Times New Roman" w:hAnsi="Arial" w:cs="Arial"/>
                <w:color w:val="000000"/>
                <w:sz w:val="20"/>
                <w:szCs w:val="20"/>
                <w:lang w:eastAsia="id-ID"/>
              </w:rPr>
              <w:t>.</w:t>
            </w:r>
            <w:r w:rsidRPr="00F24DFD">
              <w:rPr>
                <w:rFonts w:ascii="Arial" w:eastAsia="Times New Roman" w:hAnsi="Arial" w:cs="Arial"/>
                <w:color w:val="000000"/>
                <w:sz w:val="20"/>
                <w:szCs w:val="20"/>
                <w:lang w:val="id-ID" w:eastAsia="id-ID"/>
              </w:rPr>
              <w:t>25 ± 0</w:t>
            </w:r>
            <w:r w:rsidRPr="00F24DFD">
              <w:rPr>
                <w:rFonts w:ascii="Arial" w:eastAsia="Times New Roman" w:hAnsi="Arial" w:cs="Arial"/>
                <w:color w:val="000000"/>
                <w:sz w:val="20"/>
                <w:szCs w:val="20"/>
                <w:lang w:eastAsia="id-ID"/>
              </w:rPr>
              <w:t>.</w:t>
            </w:r>
            <w:r w:rsidRPr="00F24DFD">
              <w:rPr>
                <w:rFonts w:ascii="Arial" w:eastAsia="Times New Roman" w:hAnsi="Arial" w:cs="Arial"/>
                <w:color w:val="000000"/>
                <w:sz w:val="20"/>
                <w:szCs w:val="20"/>
                <w:lang w:val="id-ID" w:eastAsia="id-ID"/>
              </w:rPr>
              <w:t>48</w:t>
            </w:r>
          </w:p>
        </w:tc>
        <w:tc>
          <w:tcPr>
            <w:tcW w:w="1545" w:type="pct"/>
            <w:tcBorders>
              <w:top w:val="nil"/>
              <w:left w:val="nil"/>
              <w:bottom w:val="nil"/>
              <w:right w:val="nil"/>
            </w:tcBorders>
            <w:shd w:val="clear" w:color="auto" w:fill="auto"/>
            <w:noWrap/>
            <w:vAlign w:val="bottom"/>
            <w:hideMark/>
          </w:tcPr>
          <w:p w14:paraId="36C35987" w14:textId="77777777" w:rsidR="00664B7C" w:rsidRPr="00F24DFD" w:rsidRDefault="00664B7C" w:rsidP="0072518B">
            <w:pPr>
              <w:spacing w:after="0" w:line="240" w:lineRule="auto"/>
              <w:jc w:val="center"/>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1 – 1</w:t>
            </w:r>
            <w:r w:rsidRPr="00F24DFD">
              <w:rPr>
                <w:rFonts w:ascii="Arial" w:eastAsia="Times New Roman" w:hAnsi="Arial" w:cs="Arial"/>
                <w:color w:val="000000"/>
                <w:sz w:val="20"/>
                <w:szCs w:val="20"/>
                <w:lang w:eastAsia="id-ID"/>
              </w:rPr>
              <w:t>.</w:t>
            </w:r>
            <w:r w:rsidRPr="00F24DFD">
              <w:rPr>
                <w:rFonts w:ascii="Arial" w:eastAsia="Times New Roman" w:hAnsi="Arial" w:cs="Arial"/>
                <w:color w:val="000000"/>
                <w:sz w:val="20"/>
                <w:szCs w:val="20"/>
                <w:lang w:val="id-ID" w:eastAsia="id-ID"/>
              </w:rPr>
              <w:t>5</w:t>
            </w:r>
          </w:p>
        </w:tc>
      </w:tr>
      <w:tr w:rsidR="00664B7C" w:rsidRPr="00F24DFD" w14:paraId="6BB4EBF4" w14:textId="77777777" w:rsidTr="0072518B">
        <w:trPr>
          <w:trHeight w:val="300"/>
        </w:trPr>
        <w:tc>
          <w:tcPr>
            <w:tcW w:w="1721" w:type="pct"/>
            <w:tcBorders>
              <w:top w:val="nil"/>
              <w:left w:val="nil"/>
              <w:bottom w:val="nil"/>
              <w:right w:val="nil"/>
            </w:tcBorders>
            <w:shd w:val="clear" w:color="auto" w:fill="auto"/>
            <w:noWrap/>
            <w:vAlign w:val="bottom"/>
            <w:hideMark/>
          </w:tcPr>
          <w:p w14:paraId="7E12D6D7" w14:textId="77777777" w:rsidR="00664B7C" w:rsidRPr="00F24DFD" w:rsidRDefault="00664B7C" w:rsidP="0072518B">
            <w:pPr>
              <w:spacing w:after="0" w:line="240" w:lineRule="auto"/>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 xml:space="preserve">Leaf </w:t>
            </w:r>
            <w:r w:rsidRPr="00F24DFD">
              <w:rPr>
                <w:rFonts w:ascii="Arial" w:eastAsia="Times New Roman" w:hAnsi="Arial" w:cs="Arial"/>
                <w:color w:val="000000"/>
                <w:sz w:val="20"/>
                <w:szCs w:val="20"/>
                <w:lang w:eastAsia="id-ID"/>
              </w:rPr>
              <w:t>l</w:t>
            </w:r>
            <w:r w:rsidRPr="00F24DFD">
              <w:rPr>
                <w:rFonts w:ascii="Arial" w:eastAsia="Times New Roman" w:hAnsi="Arial" w:cs="Arial"/>
                <w:color w:val="000000"/>
                <w:sz w:val="20"/>
                <w:szCs w:val="20"/>
                <w:lang w:val="id-ID" w:eastAsia="id-ID"/>
              </w:rPr>
              <w:t>ength (LL)</w:t>
            </w:r>
          </w:p>
        </w:tc>
        <w:tc>
          <w:tcPr>
            <w:tcW w:w="1734" w:type="pct"/>
            <w:tcBorders>
              <w:top w:val="nil"/>
              <w:left w:val="nil"/>
              <w:bottom w:val="nil"/>
              <w:right w:val="nil"/>
            </w:tcBorders>
            <w:shd w:val="clear" w:color="auto" w:fill="auto"/>
            <w:noWrap/>
            <w:vAlign w:val="bottom"/>
            <w:hideMark/>
          </w:tcPr>
          <w:p w14:paraId="33C8EB38" w14:textId="77777777" w:rsidR="00664B7C" w:rsidRPr="00F24DFD" w:rsidRDefault="00664B7C" w:rsidP="0072518B">
            <w:pPr>
              <w:spacing w:after="0" w:line="240" w:lineRule="auto"/>
              <w:jc w:val="center"/>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10</w:t>
            </w:r>
            <w:r w:rsidRPr="00F24DFD">
              <w:rPr>
                <w:rFonts w:ascii="Arial" w:eastAsia="Times New Roman" w:hAnsi="Arial" w:cs="Arial"/>
                <w:color w:val="000000"/>
                <w:sz w:val="20"/>
                <w:szCs w:val="20"/>
                <w:lang w:eastAsia="id-ID"/>
              </w:rPr>
              <w:t>.</w:t>
            </w:r>
            <w:r w:rsidRPr="00F24DFD">
              <w:rPr>
                <w:rFonts w:ascii="Arial" w:eastAsia="Times New Roman" w:hAnsi="Arial" w:cs="Arial"/>
                <w:color w:val="000000"/>
                <w:sz w:val="20"/>
                <w:szCs w:val="20"/>
                <w:lang w:val="id-ID" w:eastAsia="id-ID"/>
              </w:rPr>
              <w:t>49 ± 2</w:t>
            </w:r>
            <w:r w:rsidRPr="00F24DFD">
              <w:rPr>
                <w:rFonts w:ascii="Arial" w:eastAsia="Times New Roman" w:hAnsi="Arial" w:cs="Arial"/>
                <w:color w:val="000000"/>
                <w:sz w:val="20"/>
                <w:szCs w:val="20"/>
                <w:lang w:eastAsia="id-ID"/>
              </w:rPr>
              <w:t>.</w:t>
            </w:r>
            <w:r w:rsidRPr="00F24DFD">
              <w:rPr>
                <w:rFonts w:ascii="Arial" w:eastAsia="Times New Roman" w:hAnsi="Arial" w:cs="Arial"/>
                <w:color w:val="000000"/>
                <w:sz w:val="20"/>
                <w:szCs w:val="20"/>
                <w:lang w:val="id-ID" w:eastAsia="id-ID"/>
              </w:rPr>
              <w:t>58</w:t>
            </w:r>
          </w:p>
        </w:tc>
        <w:tc>
          <w:tcPr>
            <w:tcW w:w="1545" w:type="pct"/>
            <w:tcBorders>
              <w:top w:val="nil"/>
              <w:left w:val="nil"/>
              <w:bottom w:val="nil"/>
              <w:right w:val="nil"/>
            </w:tcBorders>
            <w:shd w:val="clear" w:color="auto" w:fill="auto"/>
            <w:noWrap/>
            <w:vAlign w:val="bottom"/>
            <w:hideMark/>
          </w:tcPr>
          <w:p w14:paraId="3DF49996" w14:textId="77777777" w:rsidR="00664B7C" w:rsidRPr="00F24DFD" w:rsidRDefault="00664B7C" w:rsidP="0072518B">
            <w:pPr>
              <w:spacing w:after="0" w:line="240" w:lineRule="auto"/>
              <w:jc w:val="center"/>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11</w:t>
            </w:r>
            <w:r w:rsidRPr="00F24DFD">
              <w:rPr>
                <w:rFonts w:ascii="Arial" w:eastAsia="Times New Roman" w:hAnsi="Arial" w:cs="Arial"/>
                <w:color w:val="000000"/>
                <w:sz w:val="20"/>
                <w:szCs w:val="20"/>
                <w:lang w:eastAsia="id-ID"/>
              </w:rPr>
              <w:t>.</w:t>
            </w:r>
            <w:r w:rsidRPr="00F24DFD">
              <w:rPr>
                <w:rFonts w:ascii="Arial" w:eastAsia="Times New Roman" w:hAnsi="Arial" w:cs="Arial"/>
                <w:color w:val="000000"/>
                <w:sz w:val="20"/>
                <w:szCs w:val="20"/>
                <w:lang w:val="id-ID" w:eastAsia="id-ID"/>
              </w:rPr>
              <w:t>5 – 23</w:t>
            </w:r>
          </w:p>
        </w:tc>
      </w:tr>
      <w:tr w:rsidR="00664B7C" w:rsidRPr="00F24DFD" w14:paraId="7C4BDBE5" w14:textId="77777777" w:rsidTr="0072518B">
        <w:trPr>
          <w:trHeight w:val="300"/>
        </w:trPr>
        <w:tc>
          <w:tcPr>
            <w:tcW w:w="1721" w:type="pct"/>
            <w:tcBorders>
              <w:top w:val="nil"/>
              <w:left w:val="nil"/>
              <w:bottom w:val="nil"/>
              <w:right w:val="nil"/>
            </w:tcBorders>
            <w:shd w:val="clear" w:color="auto" w:fill="auto"/>
            <w:noWrap/>
            <w:vAlign w:val="bottom"/>
            <w:hideMark/>
          </w:tcPr>
          <w:p w14:paraId="16CCCF07" w14:textId="77777777" w:rsidR="00664B7C" w:rsidRPr="00F24DFD" w:rsidRDefault="00664B7C" w:rsidP="0072518B">
            <w:pPr>
              <w:spacing w:after="0" w:line="240" w:lineRule="auto"/>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 xml:space="preserve">Leaf </w:t>
            </w:r>
            <w:r w:rsidRPr="00F24DFD">
              <w:rPr>
                <w:rFonts w:ascii="Arial" w:eastAsia="Times New Roman" w:hAnsi="Arial" w:cs="Arial"/>
                <w:color w:val="000000"/>
                <w:sz w:val="20"/>
                <w:szCs w:val="20"/>
                <w:lang w:eastAsia="id-ID"/>
              </w:rPr>
              <w:t>w</w:t>
            </w:r>
            <w:r w:rsidRPr="00F24DFD">
              <w:rPr>
                <w:rFonts w:ascii="Arial" w:eastAsia="Times New Roman" w:hAnsi="Arial" w:cs="Arial"/>
                <w:color w:val="000000"/>
                <w:sz w:val="20"/>
                <w:szCs w:val="20"/>
                <w:lang w:val="id-ID" w:eastAsia="id-ID"/>
              </w:rPr>
              <w:t>id</w:t>
            </w:r>
            <w:proofErr w:type="spellStart"/>
            <w:r w:rsidRPr="00F24DFD">
              <w:rPr>
                <w:rFonts w:ascii="Arial" w:eastAsia="Times New Roman" w:hAnsi="Arial" w:cs="Arial"/>
                <w:color w:val="000000"/>
                <w:sz w:val="20"/>
                <w:szCs w:val="20"/>
                <w:lang w:eastAsia="id-ID"/>
              </w:rPr>
              <w:t>th</w:t>
            </w:r>
            <w:proofErr w:type="spellEnd"/>
            <w:r w:rsidRPr="00F24DFD">
              <w:rPr>
                <w:rFonts w:ascii="Arial" w:eastAsia="Times New Roman" w:hAnsi="Arial" w:cs="Arial"/>
                <w:color w:val="000000"/>
                <w:sz w:val="20"/>
                <w:szCs w:val="20"/>
                <w:lang w:val="id-ID" w:eastAsia="id-ID"/>
              </w:rPr>
              <w:t xml:space="preserve"> (LW)</w:t>
            </w:r>
          </w:p>
        </w:tc>
        <w:tc>
          <w:tcPr>
            <w:tcW w:w="1734" w:type="pct"/>
            <w:tcBorders>
              <w:top w:val="nil"/>
              <w:left w:val="nil"/>
              <w:bottom w:val="nil"/>
              <w:right w:val="nil"/>
            </w:tcBorders>
            <w:shd w:val="clear" w:color="auto" w:fill="auto"/>
            <w:noWrap/>
            <w:vAlign w:val="bottom"/>
            <w:hideMark/>
          </w:tcPr>
          <w:p w14:paraId="4A2EFBDC" w14:textId="77777777" w:rsidR="00664B7C" w:rsidRPr="00F24DFD" w:rsidRDefault="00664B7C" w:rsidP="0072518B">
            <w:pPr>
              <w:spacing w:after="0" w:line="240" w:lineRule="auto"/>
              <w:jc w:val="center"/>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3</w:t>
            </w:r>
            <w:r w:rsidRPr="00F24DFD">
              <w:rPr>
                <w:rFonts w:ascii="Arial" w:eastAsia="Times New Roman" w:hAnsi="Arial" w:cs="Arial"/>
                <w:color w:val="000000"/>
                <w:sz w:val="20"/>
                <w:szCs w:val="20"/>
                <w:lang w:eastAsia="id-ID"/>
              </w:rPr>
              <w:t>.</w:t>
            </w:r>
            <w:r w:rsidRPr="00F24DFD">
              <w:rPr>
                <w:rFonts w:ascii="Arial" w:eastAsia="Times New Roman" w:hAnsi="Arial" w:cs="Arial"/>
                <w:color w:val="000000"/>
                <w:sz w:val="20"/>
                <w:szCs w:val="20"/>
                <w:lang w:val="id-ID" w:eastAsia="id-ID"/>
              </w:rPr>
              <w:t>66 ± 0</w:t>
            </w:r>
            <w:r w:rsidRPr="00F24DFD">
              <w:rPr>
                <w:rFonts w:ascii="Arial" w:eastAsia="Times New Roman" w:hAnsi="Arial" w:cs="Arial"/>
                <w:color w:val="000000"/>
                <w:sz w:val="20"/>
                <w:szCs w:val="20"/>
                <w:lang w:eastAsia="id-ID"/>
              </w:rPr>
              <w:t>.</w:t>
            </w:r>
            <w:r w:rsidRPr="00F24DFD">
              <w:rPr>
                <w:rFonts w:ascii="Arial" w:eastAsia="Times New Roman" w:hAnsi="Arial" w:cs="Arial"/>
                <w:color w:val="000000"/>
                <w:sz w:val="20"/>
                <w:szCs w:val="20"/>
                <w:lang w:val="id-ID" w:eastAsia="id-ID"/>
              </w:rPr>
              <w:t>93</w:t>
            </w:r>
          </w:p>
        </w:tc>
        <w:tc>
          <w:tcPr>
            <w:tcW w:w="1545" w:type="pct"/>
            <w:tcBorders>
              <w:top w:val="nil"/>
              <w:left w:val="nil"/>
              <w:bottom w:val="nil"/>
              <w:right w:val="nil"/>
            </w:tcBorders>
            <w:shd w:val="clear" w:color="auto" w:fill="auto"/>
            <w:noWrap/>
            <w:vAlign w:val="bottom"/>
            <w:hideMark/>
          </w:tcPr>
          <w:p w14:paraId="0781093B" w14:textId="77777777" w:rsidR="00664B7C" w:rsidRPr="00F24DFD" w:rsidRDefault="00664B7C" w:rsidP="0072518B">
            <w:pPr>
              <w:spacing w:after="0" w:line="240" w:lineRule="auto"/>
              <w:jc w:val="center"/>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4 – 7</w:t>
            </w:r>
            <w:r w:rsidRPr="00F24DFD">
              <w:rPr>
                <w:rFonts w:ascii="Arial" w:eastAsia="Times New Roman" w:hAnsi="Arial" w:cs="Arial"/>
                <w:color w:val="000000"/>
                <w:sz w:val="20"/>
                <w:szCs w:val="20"/>
                <w:lang w:eastAsia="id-ID"/>
              </w:rPr>
              <w:t>.</w:t>
            </w:r>
            <w:r w:rsidRPr="00F24DFD">
              <w:rPr>
                <w:rFonts w:ascii="Arial" w:eastAsia="Times New Roman" w:hAnsi="Arial" w:cs="Arial"/>
                <w:color w:val="000000"/>
                <w:sz w:val="20"/>
                <w:szCs w:val="20"/>
                <w:lang w:val="id-ID" w:eastAsia="id-ID"/>
              </w:rPr>
              <w:t>5</w:t>
            </w:r>
          </w:p>
        </w:tc>
      </w:tr>
      <w:tr w:rsidR="00664B7C" w:rsidRPr="00F24DFD" w14:paraId="659339E4" w14:textId="77777777" w:rsidTr="0072518B">
        <w:trPr>
          <w:trHeight w:val="300"/>
        </w:trPr>
        <w:tc>
          <w:tcPr>
            <w:tcW w:w="1721" w:type="pct"/>
            <w:tcBorders>
              <w:top w:val="nil"/>
              <w:left w:val="nil"/>
              <w:bottom w:val="nil"/>
              <w:right w:val="nil"/>
            </w:tcBorders>
            <w:shd w:val="clear" w:color="auto" w:fill="auto"/>
            <w:noWrap/>
            <w:vAlign w:val="bottom"/>
            <w:hideMark/>
          </w:tcPr>
          <w:p w14:paraId="053FDAA1" w14:textId="77777777" w:rsidR="00664B7C" w:rsidRPr="00F24DFD" w:rsidRDefault="00664B7C" w:rsidP="0072518B">
            <w:pPr>
              <w:spacing w:after="0" w:line="240" w:lineRule="auto"/>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eastAsia="id-ID"/>
              </w:rPr>
              <w:t>Venation number</w:t>
            </w:r>
            <w:r w:rsidRPr="00F24DFD">
              <w:rPr>
                <w:rFonts w:ascii="Arial" w:eastAsia="Times New Roman" w:hAnsi="Arial" w:cs="Arial"/>
                <w:color w:val="000000"/>
                <w:sz w:val="20"/>
                <w:szCs w:val="20"/>
                <w:lang w:val="id-ID" w:eastAsia="id-ID"/>
              </w:rPr>
              <w:t xml:space="preserve"> (NV)</w:t>
            </w:r>
          </w:p>
        </w:tc>
        <w:tc>
          <w:tcPr>
            <w:tcW w:w="1734" w:type="pct"/>
            <w:tcBorders>
              <w:top w:val="nil"/>
              <w:left w:val="nil"/>
              <w:bottom w:val="nil"/>
              <w:right w:val="nil"/>
            </w:tcBorders>
            <w:shd w:val="clear" w:color="auto" w:fill="auto"/>
            <w:noWrap/>
            <w:vAlign w:val="bottom"/>
            <w:hideMark/>
          </w:tcPr>
          <w:p w14:paraId="7DB2FE78" w14:textId="77777777" w:rsidR="00664B7C" w:rsidRPr="00F24DFD" w:rsidRDefault="00664B7C" w:rsidP="0072518B">
            <w:pPr>
              <w:spacing w:after="0" w:line="240" w:lineRule="auto"/>
              <w:jc w:val="center"/>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91</w:t>
            </w:r>
            <w:r w:rsidRPr="00F24DFD">
              <w:rPr>
                <w:rFonts w:ascii="Arial" w:eastAsia="Times New Roman" w:hAnsi="Arial" w:cs="Arial"/>
                <w:color w:val="000000"/>
                <w:sz w:val="20"/>
                <w:szCs w:val="20"/>
                <w:lang w:eastAsia="id-ID"/>
              </w:rPr>
              <w:t>.</w:t>
            </w:r>
            <w:r w:rsidRPr="00F24DFD">
              <w:rPr>
                <w:rFonts w:ascii="Arial" w:eastAsia="Times New Roman" w:hAnsi="Arial" w:cs="Arial"/>
                <w:color w:val="000000"/>
                <w:sz w:val="20"/>
                <w:szCs w:val="20"/>
                <w:lang w:val="id-ID" w:eastAsia="id-ID"/>
              </w:rPr>
              <w:t>94 ± 8</w:t>
            </w:r>
            <w:r w:rsidRPr="00F24DFD">
              <w:rPr>
                <w:rFonts w:ascii="Arial" w:eastAsia="Times New Roman" w:hAnsi="Arial" w:cs="Arial"/>
                <w:color w:val="000000"/>
                <w:sz w:val="20"/>
                <w:szCs w:val="20"/>
                <w:lang w:eastAsia="id-ID"/>
              </w:rPr>
              <w:t>.</w:t>
            </w:r>
            <w:r w:rsidRPr="00F24DFD">
              <w:rPr>
                <w:rFonts w:ascii="Arial" w:eastAsia="Times New Roman" w:hAnsi="Arial" w:cs="Arial"/>
                <w:color w:val="000000"/>
                <w:sz w:val="20"/>
                <w:szCs w:val="20"/>
                <w:lang w:val="id-ID" w:eastAsia="id-ID"/>
              </w:rPr>
              <w:t>91</w:t>
            </w:r>
          </w:p>
        </w:tc>
        <w:tc>
          <w:tcPr>
            <w:tcW w:w="1545" w:type="pct"/>
            <w:tcBorders>
              <w:top w:val="nil"/>
              <w:left w:val="nil"/>
              <w:bottom w:val="nil"/>
              <w:right w:val="nil"/>
            </w:tcBorders>
            <w:shd w:val="clear" w:color="auto" w:fill="auto"/>
            <w:noWrap/>
            <w:vAlign w:val="bottom"/>
            <w:hideMark/>
          </w:tcPr>
          <w:p w14:paraId="56D93355" w14:textId="77777777" w:rsidR="00664B7C" w:rsidRPr="00F24DFD" w:rsidRDefault="00664B7C" w:rsidP="0072518B">
            <w:pPr>
              <w:spacing w:after="0" w:line="240" w:lineRule="auto"/>
              <w:jc w:val="center"/>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52 – 92</w:t>
            </w:r>
          </w:p>
        </w:tc>
      </w:tr>
      <w:tr w:rsidR="00664B7C" w:rsidRPr="00F24DFD" w14:paraId="4DA0ECA9" w14:textId="77777777" w:rsidTr="0072518B">
        <w:trPr>
          <w:trHeight w:val="300"/>
        </w:trPr>
        <w:tc>
          <w:tcPr>
            <w:tcW w:w="1721" w:type="pct"/>
            <w:tcBorders>
              <w:top w:val="nil"/>
              <w:left w:val="nil"/>
              <w:bottom w:val="single" w:sz="4" w:space="0" w:color="auto"/>
              <w:right w:val="nil"/>
            </w:tcBorders>
            <w:shd w:val="clear" w:color="auto" w:fill="auto"/>
            <w:noWrap/>
            <w:vAlign w:val="bottom"/>
            <w:hideMark/>
          </w:tcPr>
          <w:p w14:paraId="5C20BCE3" w14:textId="77777777" w:rsidR="00664B7C" w:rsidRPr="00F24DFD" w:rsidRDefault="00664B7C" w:rsidP="0072518B">
            <w:pPr>
              <w:spacing w:after="0" w:line="240" w:lineRule="auto"/>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Leaf shape</w:t>
            </w:r>
          </w:p>
        </w:tc>
        <w:tc>
          <w:tcPr>
            <w:tcW w:w="1734" w:type="pct"/>
            <w:tcBorders>
              <w:top w:val="nil"/>
              <w:left w:val="nil"/>
              <w:bottom w:val="single" w:sz="4" w:space="0" w:color="auto"/>
              <w:right w:val="nil"/>
            </w:tcBorders>
            <w:shd w:val="clear" w:color="auto" w:fill="auto"/>
            <w:noWrap/>
            <w:vAlign w:val="bottom"/>
            <w:hideMark/>
          </w:tcPr>
          <w:p w14:paraId="6EFB413B" w14:textId="77777777" w:rsidR="00664B7C" w:rsidRPr="00F24DFD" w:rsidRDefault="00664B7C" w:rsidP="0072518B">
            <w:pPr>
              <w:spacing w:after="0" w:line="240" w:lineRule="auto"/>
              <w:jc w:val="center"/>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Elliptical lancet</w:t>
            </w:r>
          </w:p>
        </w:tc>
        <w:tc>
          <w:tcPr>
            <w:tcW w:w="1545" w:type="pct"/>
            <w:tcBorders>
              <w:top w:val="nil"/>
              <w:left w:val="nil"/>
              <w:bottom w:val="single" w:sz="4" w:space="0" w:color="auto"/>
              <w:right w:val="nil"/>
            </w:tcBorders>
            <w:shd w:val="clear" w:color="auto" w:fill="auto"/>
            <w:noWrap/>
            <w:vAlign w:val="bottom"/>
            <w:hideMark/>
          </w:tcPr>
          <w:p w14:paraId="38025C6F" w14:textId="77777777" w:rsidR="00664B7C" w:rsidRPr="00F24DFD" w:rsidRDefault="00664B7C" w:rsidP="0072518B">
            <w:pPr>
              <w:spacing w:after="0" w:line="240" w:lineRule="auto"/>
              <w:jc w:val="center"/>
              <w:rPr>
                <w:rFonts w:ascii="Arial" w:eastAsia="Times New Roman" w:hAnsi="Arial" w:cs="Arial"/>
                <w:color w:val="000000"/>
                <w:sz w:val="20"/>
                <w:szCs w:val="20"/>
                <w:lang w:val="id-ID" w:eastAsia="id-ID"/>
              </w:rPr>
            </w:pPr>
            <w:r w:rsidRPr="00F24DFD">
              <w:rPr>
                <w:rFonts w:ascii="Arial" w:eastAsia="Times New Roman" w:hAnsi="Arial" w:cs="Arial"/>
                <w:color w:val="000000"/>
                <w:sz w:val="20"/>
                <w:szCs w:val="20"/>
                <w:lang w:val="id-ID" w:eastAsia="id-ID"/>
              </w:rPr>
              <w:t>Elliptical lancet</w:t>
            </w:r>
          </w:p>
        </w:tc>
      </w:tr>
    </w:tbl>
    <w:p w14:paraId="31A3DD2C" w14:textId="59320085" w:rsidR="00664B7C" w:rsidRPr="00150FF5" w:rsidRDefault="00664B7C" w:rsidP="00664B7C">
      <w:pPr>
        <w:spacing w:after="0" w:line="240" w:lineRule="auto"/>
        <w:jc w:val="both"/>
        <w:rPr>
          <w:rFonts w:ascii="Arial" w:eastAsia="Times New Roman" w:hAnsi="Arial" w:cs="Arial"/>
          <w:sz w:val="18"/>
          <w:szCs w:val="18"/>
          <w:lang w:val="id-ID" w:eastAsia="ja-JP"/>
        </w:rPr>
      </w:pPr>
      <w:r w:rsidRPr="00F24DFD">
        <w:rPr>
          <w:rFonts w:ascii="Arial" w:eastAsia="Times New Roman" w:hAnsi="Arial" w:cs="Arial"/>
          <w:sz w:val="18"/>
          <w:szCs w:val="18"/>
          <w:lang w:val="id-ID" w:eastAsia="ja-JP"/>
        </w:rPr>
        <w:t>Source: (</w:t>
      </w:r>
      <w:r w:rsidR="00150FF5" w:rsidRPr="00150FF5">
        <w:rPr>
          <w:rFonts w:ascii="Arial" w:eastAsia="Times New Roman" w:hAnsi="Arial" w:cs="Arial"/>
          <w:sz w:val="18"/>
          <w:szCs w:val="18"/>
          <w:lang w:val="id-ID" w:eastAsia="ja-JP"/>
        </w:rPr>
        <w:t>Corner</w:t>
      </w:r>
      <w:r w:rsidR="00587661">
        <w:rPr>
          <w:rFonts w:ascii="Arial" w:eastAsia="Times New Roman" w:hAnsi="Arial" w:cs="Arial"/>
          <w:sz w:val="18"/>
          <w:szCs w:val="18"/>
          <w:lang w:val="en-US" w:eastAsia="ja-JP"/>
        </w:rPr>
        <w:t>,</w:t>
      </w:r>
      <w:r w:rsidR="00150FF5" w:rsidRPr="00150FF5">
        <w:rPr>
          <w:rFonts w:ascii="Arial" w:eastAsia="Times New Roman" w:hAnsi="Arial" w:cs="Arial"/>
          <w:sz w:val="18"/>
          <w:szCs w:val="18"/>
          <w:lang w:val="id-ID" w:eastAsia="ja-JP"/>
        </w:rPr>
        <w:t xml:space="preserve"> 1952</w:t>
      </w:r>
      <w:r w:rsidR="00150FF5">
        <w:rPr>
          <w:rFonts w:ascii="Arial" w:eastAsia="Times New Roman" w:hAnsi="Arial" w:cs="Arial"/>
          <w:sz w:val="18"/>
          <w:szCs w:val="18"/>
          <w:lang w:val="en-US" w:eastAsia="ja-JP"/>
        </w:rPr>
        <w:t xml:space="preserve">; </w:t>
      </w:r>
      <w:hyperlink r:id="rId12" w:history="1">
        <w:r w:rsidR="00150FF5" w:rsidRPr="00150FF5">
          <w:rPr>
            <w:rStyle w:val="Hyperlink"/>
            <w:rFonts w:ascii="Arial" w:eastAsia="Times New Roman" w:hAnsi="Arial" w:cs="Arial"/>
            <w:color w:val="auto"/>
            <w:sz w:val="18"/>
            <w:szCs w:val="18"/>
            <w:u w:val="none"/>
            <w:lang w:val="id-ID" w:eastAsia="ja-JP"/>
          </w:rPr>
          <w:t>http://www.</w:t>
        </w:r>
        <w:r w:rsidR="00150FF5" w:rsidRPr="00150FF5">
          <w:rPr>
            <w:rStyle w:val="Hyperlink"/>
            <w:rFonts w:ascii="Arial" w:eastAsia="Times New Roman" w:hAnsi="Arial" w:cs="Arial"/>
            <w:color w:val="auto"/>
            <w:sz w:val="18"/>
            <w:szCs w:val="18"/>
            <w:u w:val="none"/>
            <w:lang w:val="en-US" w:eastAsia="ja-JP"/>
          </w:rPr>
          <w:t>efloras.org</w:t>
        </w:r>
      </w:hyperlink>
      <w:r w:rsidR="00150FF5" w:rsidRPr="00150FF5">
        <w:rPr>
          <w:rFonts w:ascii="Arial" w:eastAsia="Times New Roman" w:hAnsi="Arial" w:cs="Arial"/>
          <w:sz w:val="18"/>
          <w:szCs w:val="18"/>
          <w:lang w:val="en-US" w:eastAsia="ja-JP"/>
        </w:rPr>
        <w:t xml:space="preserve">; </w:t>
      </w:r>
      <w:hyperlink r:id="rId13" w:history="1">
        <w:r w:rsidR="00150FF5" w:rsidRPr="00150FF5">
          <w:rPr>
            <w:rStyle w:val="Hyperlink"/>
            <w:rFonts w:ascii="Arial" w:eastAsia="Times New Roman" w:hAnsi="Arial" w:cs="Arial"/>
            <w:color w:val="auto"/>
            <w:sz w:val="18"/>
            <w:szCs w:val="18"/>
            <w:u w:val="none"/>
            <w:lang w:val="id-ID" w:eastAsia="ja-JP"/>
          </w:rPr>
          <w:t>http://www.worldagroforesstry.com</w:t>
        </w:r>
      </w:hyperlink>
      <w:r w:rsidRPr="00150FF5">
        <w:rPr>
          <w:rFonts w:ascii="Arial" w:eastAsia="Times New Roman" w:hAnsi="Arial" w:cs="Arial"/>
          <w:sz w:val="18"/>
          <w:szCs w:val="18"/>
          <w:lang w:val="id-ID" w:eastAsia="ja-JP"/>
        </w:rPr>
        <w:t>)</w:t>
      </w:r>
    </w:p>
    <w:p w14:paraId="7668A94A" w14:textId="77777777" w:rsidR="00664B7C" w:rsidRPr="00150FF5" w:rsidRDefault="00664B7C" w:rsidP="00664B7C">
      <w:pPr>
        <w:spacing w:after="0" w:line="240" w:lineRule="auto"/>
        <w:jc w:val="both"/>
        <w:rPr>
          <w:rFonts w:ascii="Times New Roman" w:eastAsia="Times New Roman" w:hAnsi="Times New Roman" w:cs="Times New Roman"/>
          <w:sz w:val="20"/>
          <w:szCs w:val="20"/>
          <w:lang w:val="id-ID" w:eastAsia="ja-JP"/>
        </w:rPr>
      </w:pPr>
    </w:p>
    <w:p w14:paraId="765B6BE3" w14:textId="0B8F7446" w:rsidR="00132BED" w:rsidRPr="00132BED" w:rsidRDefault="00132BED" w:rsidP="00132BED">
      <w:pPr>
        <w:shd w:val="clear" w:color="auto" w:fill="FFFFFF"/>
        <w:spacing w:before="240" w:after="240" w:line="240" w:lineRule="auto"/>
        <w:jc w:val="both"/>
        <w:rPr>
          <w:rFonts w:ascii="Arial" w:eastAsia="Arial" w:hAnsi="Arial" w:cs="Arial"/>
          <w:color w:val="111111"/>
        </w:rPr>
      </w:pPr>
      <w:r w:rsidRPr="00132BED">
        <w:rPr>
          <w:rFonts w:ascii="Arial" w:eastAsia="Arial" w:hAnsi="Arial" w:cs="Arial"/>
          <w:color w:val="111111"/>
        </w:rPr>
        <w:t xml:space="preserve">The data analysis on </w:t>
      </w:r>
      <w:r w:rsidRPr="00132BED">
        <w:rPr>
          <w:rFonts w:ascii="Arial" w:eastAsia="Arial" w:hAnsi="Arial" w:cs="Arial"/>
          <w:i/>
          <w:iCs/>
          <w:color w:val="111111"/>
        </w:rPr>
        <w:t xml:space="preserve">A. </w:t>
      </w:r>
      <w:proofErr w:type="spellStart"/>
      <w:r w:rsidRPr="00132BED">
        <w:rPr>
          <w:rFonts w:ascii="Arial" w:eastAsia="Arial" w:hAnsi="Arial" w:cs="Arial"/>
          <w:i/>
          <w:iCs/>
          <w:color w:val="111111"/>
        </w:rPr>
        <w:t>scholaris</w:t>
      </w:r>
      <w:proofErr w:type="spellEnd"/>
      <w:r w:rsidRPr="00132BED">
        <w:rPr>
          <w:rFonts w:ascii="Arial" w:eastAsia="Arial" w:hAnsi="Arial" w:cs="Arial"/>
          <w:color w:val="111111"/>
        </w:rPr>
        <w:t xml:space="preserve"> reveals certain correlations among the dimensional feature variables</w:t>
      </w:r>
      <w:r>
        <w:rPr>
          <w:rFonts w:ascii="Arial" w:eastAsia="Arial" w:hAnsi="Arial" w:cs="Arial"/>
          <w:color w:val="111111"/>
        </w:rPr>
        <w:t xml:space="preserve"> (Table 4)</w:t>
      </w:r>
      <w:r w:rsidRPr="00132BED">
        <w:rPr>
          <w:rFonts w:ascii="Arial" w:eastAsia="Arial" w:hAnsi="Arial" w:cs="Arial"/>
          <w:color w:val="111111"/>
        </w:rPr>
        <w:t xml:space="preserve">. Specifically, variables such as PL, LW, WP, and NV demonstrate a positive correlation with LL. This positive correlation implies that an increase in </w:t>
      </w:r>
      <w:r w:rsidR="007E0D9A">
        <w:rPr>
          <w:rFonts w:ascii="Arial" w:eastAsia="Arial" w:hAnsi="Arial" w:cs="Arial"/>
          <w:color w:val="111111"/>
        </w:rPr>
        <w:t>PL, LW, WP, and NV values</w:t>
      </w:r>
      <w:r w:rsidRPr="00132BED">
        <w:rPr>
          <w:rFonts w:ascii="Arial" w:eastAsia="Arial" w:hAnsi="Arial" w:cs="Arial"/>
          <w:color w:val="111111"/>
        </w:rPr>
        <w:t xml:space="preserve"> is associated with an increase in LL. On the other hand, transformation variables such as LS and PR exhibit a negative correlation with LL. This negative correlation suggests that </w:t>
      </w:r>
      <w:r w:rsidR="007E0D9A">
        <w:rPr>
          <w:rFonts w:ascii="Arial" w:eastAsia="Arial" w:hAnsi="Arial" w:cs="Arial"/>
          <w:color w:val="111111"/>
        </w:rPr>
        <w:t>LS and PR decrease as the length of the leaf increases</w:t>
      </w:r>
      <w:r w:rsidRPr="00132BED">
        <w:rPr>
          <w:rFonts w:ascii="Arial" w:eastAsia="Arial" w:hAnsi="Arial" w:cs="Arial"/>
          <w:color w:val="111111"/>
        </w:rPr>
        <w:t xml:space="preserve">. Notably, the three transformation variables in </w:t>
      </w:r>
      <w:r w:rsidRPr="00132BED">
        <w:rPr>
          <w:rFonts w:ascii="Arial" w:eastAsia="Arial" w:hAnsi="Arial" w:cs="Arial"/>
          <w:i/>
          <w:iCs/>
          <w:color w:val="111111"/>
        </w:rPr>
        <w:t xml:space="preserve">A. </w:t>
      </w:r>
      <w:proofErr w:type="spellStart"/>
      <w:r w:rsidRPr="00132BED">
        <w:rPr>
          <w:rFonts w:ascii="Arial" w:eastAsia="Arial" w:hAnsi="Arial" w:cs="Arial"/>
          <w:i/>
          <w:iCs/>
          <w:color w:val="111111"/>
        </w:rPr>
        <w:t>scholaris</w:t>
      </w:r>
      <w:proofErr w:type="spellEnd"/>
      <w:r w:rsidRPr="00132BED">
        <w:rPr>
          <w:rFonts w:ascii="Arial" w:eastAsia="Arial" w:hAnsi="Arial" w:cs="Arial"/>
          <w:color w:val="111111"/>
        </w:rPr>
        <w:t xml:space="preserve"> demonstrate a significant correlation.</w:t>
      </w:r>
    </w:p>
    <w:p w14:paraId="2C46CB18" w14:textId="486E54F3" w:rsidR="00132BED" w:rsidRPr="00132BED" w:rsidRDefault="007E0D9A" w:rsidP="00132BED">
      <w:pPr>
        <w:shd w:val="clear" w:color="auto" w:fill="FFFFFF"/>
        <w:spacing w:before="240" w:after="240" w:line="240" w:lineRule="auto"/>
        <w:jc w:val="both"/>
        <w:rPr>
          <w:rFonts w:ascii="Arial" w:eastAsia="Arial" w:hAnsi="Arial" w:cs="Arial"/>
          <w:color w:val="111111"/>
        </w:rPr>
      </w:pPr>
      <w:r>
        <w:rPr>
          <w:rFonts w:ascii="Arial" w:eastAsia="Arial" w:hAnsi="Arial" w:cs="Arial"/>
          <w:color w:val="111111"/>
        </w:rPr>
        <w:t>LW and WP exhibit the strongest correlation with LL among the dimensional characteristic variables</w:t>
      </w:r>
      <w:r w:rsidR="00132BED" w:rsidRPr="00132BED">
        <w:rPr>
          <w:rFonts w:ascii="Arial" w:eastAsia="Arial" w:hAnsi="Arial" w:cs="Arial"/>
          <w:color w:val="111111"/>
        </w:rPr>
        <w:t xml:space="preserve">, with respective correlation coefficients of 0.721 and 0.804. In contrast, variables such as PL and NV show a weak correlation with LL. This implies that changes in PL and NV values do not </w:t>
      </w:r>
      <w:r>
        <w:rPr>
          <w:rFonts w:ascii="Arial" w:eastAsia="Arial" w:hAnsi="Arial" w:cs="Arial"/>
          <w:color w:val="111111"/>
        </w:rPr>
        <w:t>substantially impact</w:t>
      </w:r>
      <w:r w:rsidR="00132BED" w:rsidRPr="00132BED">
        <w:rPr>
          <w:rFonts w:ascii="Arial" w:eastAsia="Arial" w:hAnsi="Arial" w:cs="Arial"/>
          <w:color w:val="111111"/>
        </w:rPr>
        <w:t xml:space="preserve"> changes in LL values. This observation is further supported by the fact that leaves with the same area often display different petiole lengths and numbers of veins when measured.</w:t>
      </w:r>
    </w:p>
    <w:p w14:paraId="0262BA0F" w14:textId="2CF53932" w:rsidR="000B4E12" w:rsidRPr="00931D10" w:rsidRDefault="000B4E12" w:rsidP="007822F6">
      <w:pPr>
        <w:spacing w:after="120" w:line="240" w:lineRule="auto"/>
        <w:ind w:left="850" w:hanging="850"/>
        <w:jc w:val="center"/>
        <w:rPr>
          <w:rFonts w:ascii="Arial" w:eastAsia="Times New Roman" w:hAnsi="Arial" w:cs="Arial"/>
          <w:i/>
          <w:iCs/>
          <w:szCs w:val="20"/>
          <w:lang w:eastAsia="ja-JP"/>
        </w:rPr>
      </w:pPr>
      <w:r w:rsidRPr="00931D10">
        <w:rPr>
          <w:rFonts w:ascii="Arial" w:eastAsia="Times New Roman" w:hAnsi="Arial" w:cs="Arial"/>
          <w:i/>
          <w:iCs/>
          <w:szCs w:val="20"/>
          <w:lang w:eastAsia="ja-JP"/>
        </w:rPr>
        <w:t>Table</w:t>
      </w:r>
      <w:r w:rsidRPr="00931D10">
        <w:rPr>
          <w:rFonts w:ascii="Arial" w:eastAsia="Times New Roman" w:hAnsi="Arial" w:cs="Arial"/>
          <w:i/>
          <w:iCs/>
          <w:szCs w:val="20"/>
          <w:lang w:val="id-ID" w:eastAsia="ja-JP"/>
        </w:rPr>
        <w:t xml:space="preserve"> 4</w:t>
      </w:r>
      <w:r w:rsidRPr="00931D10">
        <w:rPr>
          <w:rFonts w:ascii="Arial" w:eastAsia="Times New Roman" w:hAnsi="Arial" w:cs="Arial"/>
          <w:i/>
          <w:iCs/>
          <w:szCs w:val="20"/>
          <w:lang w:eastAsia="ja-JP"/>
        </w:rPr>
        <w:t>.</w:t>
      </w:r>
      <w:r w:rsidRPr="00931D10">
        <w:rPr>
          <w:rFonts w:ascii="Arial" w:eastAsia="Times New Roman" w:hAnsi="Arial" w:cs="Arial"/>
          <w:i/>
          <w:iCs/>
          <w:szCs w:val="20"/>
          <w:lang w:val="id-ID" w:eastAsia="ja-JP"/>
        </w:rPr>
        <w:t xml:space="preserve"> </w:t>
      </w:r>
      <w:r w:rsidRPr="00931D10">
        <w:rPr>
          <w:rFonts w:ascii="Arial" w:eastAsia="Times New Roman" w:hAnsi="Arial" w:cs="Arial"/>
          <w:i/>
          <w:iCs/>
          <w:szCs w:val="20"/>
          <w:lang w:eastAsia="ja-JP"/>
        </w:rPr>
        <w:t xml:space="preserve">The correlation between LL and other variables in the leaves of A. </w:t>
      </w:r>
      <w:proofErr w:type="spellStart"/>
      <w:r w:rsidRPr="00931D10">
        <w:rPr>
          <w:rFonts w:ascii="Arial" w:eastAsia="Times New Roman" w:hAnsi="Arial" w:cs="Arial"/>
          <w:i/>
          <w:iCs/>
          <w:szCs w:val="20"/>
          <w:lang w:eastAsia="ja-JP"/>
        </w:rPr>
        <w:t>scholaris</w:t>
      </w:r>
      <w:proofErr w:type="spellEnd"/>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24DFD" w:rsidRPr="00F24DFD" w14:paraId="529F9CA7" w14:textId="77777777" w:rsidTr="00F24DFD">
        <w:trPr>
          <w:jc w:val="center"/>
        </w:trPr>
        <w:tc>
          <w:tcPr>
            <w:tcW w:w="2500" w:type="pct"/>
            <w:tcBorders>
              <w:top w:val="single" w:sz="4" w:space="0" w:color="auto"/>
              <w:bottom w:val="single" w:sz="4" w:space="0" w:color="auto"/>
            </w:tcBorders>
          </w:tcPr>
          <w:p w14:paraId="7902430D" w14:textId="0ADF2338" w:rsidR="00F24DFD" w:rsidRPr="00F24DFD" w:rsidRDefault="00F24DFD" w:rsidP="002E27D4">
            <w:pPr>
              <w:spacing w:line="276" w:lineRule="auto"/>
              <w:jc w:val="left"/>
              <w:rPr>
                <w:rFonts w:ascii="Arial" w:hAnsi="Arial" w:cs="Arial"/>
                <w:iCs/>
                <w:sz w:val="20"/>
                <w:szCs w:val="20"/>
                <w:lang w:val="id-ID" w:eastAsia="ja-JP"/>
              </w:rPr>
            </w:pPr>
            <w:r w:rsidRPr="00F24DFD">
              <w:rPr>
                <w:rFonts w:ascii="Arial" w:hAnsi="Arial" w:cs="Arial"/>
                <w:sz w:val="20"/>
                <w:szCs w:val="20"/>
              </w:rPr>
              <w:t>Variab</w:t>
            </w:r>
            <w:r w:rsidRPr="00F24DFD">
              <w:rPr>
                <w:rFonts w:ascii="Arial" w:hAnsi="Arial" w:cs="Arial"/>
                <w:sz w:val="20"/>
                <w:szCs w:val="20"/>
                <w:lang w:val="id-ID"/>
              </w:rPr>
              <w:t>le</w:t>
            </w:r>
          </w:p>
        </w:tc>
        <w:tc>
          <w:tcPr>
            <w:tcW w:w="2500" w:type="pct"/>
            <w:tcBorders>
              <w:top w:val="single" w:sz="4" w:space="0" w:color="auto"/>
              <w:bottom w:val="single" w:sz="4" w:space="0" w:color="auto"/>
            </w:tcBorders>
            <w:vAlign w:val="center"/>
          </w:tcPr>
          <w:p w14:paraId="66D348E0" w14:textId="7CAF9E02" w:rsidR="00F24DFD" w:rsidRPr="00F24DFD" w:rsidRDefault="00F24DFD" w:rsidP="002E27D4">
            <w:pPr>
              <w:spacing w:line="276" w:lineRule="auto"/>
              <w:jc w:val="center"/>
              <w:rPr>
                <w:rFonts w:ascii="Arial" w:hAnsi="Arial" w:cs="Arial"/>
                <w:iCs/>
                <w:sz w:val="20"/>
                <w:szCs w:val="20"/>
                <w:lang w:val="id-ID" w:eastAsia="ja-JP"/>
              </w:rPr>
            </w:pPr>
            <w:r w:rsidRPr="00F24DFD">
              <w:rPr>
                <w:rFonts w:ascii="Arial" w:hAnsi="Arial" w:cs="Arial"/>
                <w:sz w:val="20"/>
                <w:szCs w:val="20"/>
                <w:lang w:val="id-ID"/>
              </w:rPr>
              <w:t>Coeficient of correlation</w:t>
            </w:r>
          </w:p>
        </w:tc>
      </w:tr>
      <w:tr w:rsidR="00F24DFD" w:rsidRPr="00F24DFD" w14:paraId="28328D3A" w14:textId="77777777" w:rsidTr="00F24DFD">
        <w:trPr>
          <w:jc w:val="center"/>
        </w:trPr>
        <w:tc>
          <w:tcPr>
            <w:tcW w:w="2500" w:type="pct"/>
            <w:tcBorders>
              <w:top w:val="single" w:sz="4" w:space="0" w:color="auto"/>
            </w:tcBorders>
            <w:vAlign w:val="bottom"/>
          </w:tcPr>
          <w:p w14:paraId="5049A65B" w14:textId="500312E8" w:rsidR="00F24DFD" w:rsidRPr="00F24DFD" w:rsidRDefault="00F24DFD" w:rsidP="002E27D4">
            <w:pPr>
              <w:spacing w:line="276" w:lineRule="auto"/>
              <w:rPr>
                <w:rFonts w:ascii="Arial" w:hAnsi="Arial" w:cs="Arial"/>
                <w:iCs/>
                <w:sz w:val="20"/>
                <w:szCs w:val="20"/>
                <w:lang w:val="id-ID" w:eastAsia="ja-JP"/>
              </w:rPr>
            </w:pPr>
            <w:r w:rsidRPr="00F24DFD">
              <w:rPr>
                <w:rFonts w:ascii="Arial" w:hAnsi="Arial" w:cs="Arial"/>
                <w:sz w:val="20"/>
                <w:szCs w:val="20"/>
              </w:rPr>
              <w:t>PL</w:t>
            </w:r>
          </w:p>
        </w:tc>
        <w:tc>
          <w:tcPr>
            <w:tcW w:w="2500" w:type="pct"/>
            <w:tcBorders>
              <w:top w:val="single" w:sz="4" w:space="0" w:color="auto"/>
            </w:tcBorders>
            <w:vAlign w:val="center"/>
          </w:tcPr>
          <w:p w14:paraId="347FDC48" w14:textId="2BEBAF9A" w:rsidR="00F24DFD" w:rsidRPr="00F24DFD" w:rsidRDefault="00F24DFD" w:rsidP="002E27D4">
            <w:pPr>
              <w:spacing w:line="276" w:lineRule="auto"/>
              <w:jc w:val="center"/>
              <w:rPr>
                <w:rFonts w:ascii="Arial" w:hAnsi="Arial" w:cs="Arial"/>
                <w:iCs/>
                <w:sz w:val="20"/>
                <w:szCs w:val="20"/>
                <w:lang w:val="id-ID" w:eastAsia="ja-JP"/>
              </w:rPr>
            </w:pPr>
            <w:r w:rsidRPr="00F24DFD">
              <w:rPr>
                <w:rFonts w:ascii="Arial" w:hAnsi="Arial" w:cs="Arial"/>
                <w:sz w:val="20"/>
                <w:szCs w:val="20"/>
              </w:rPr>
              <w:t>0.297*</w:t>
            </w:r>
          </w:p>
        </w:tc>
      </w:tr>
      <w:tr w:rsidR="00F24DFD" w:rsidRPr="00F24DFD" w14:paraId="48CEAC14" w14:textId="77777777" w:rsidTr="00F24DFD">
        <w:trPr>
          <w:jc w:val="center"/>
        </w:trPr>
        <w:tc>
          <w:tcPr>
            <w:tcW w:w="2500" w:type="pct"/>
            <w:vAlign w:val="bottom"/>
          </w:tcPr>
          <w:p w14:paraId="3660A018" w14:textId="20F91BFC" w:rsidR="00F24DFD" w:rsidRPr="00F24DFD" w:rsidRDefault="00F24DFD" w:rsidP="002E27D4">
            <w:pPr>
              <w:spacing w:line="276" w:lineRule="auto"/>
              <w:rPr>
                <w:rFonts w:ascii="Arial" w:hAnsi="Arial" w:cs="Arial"/>
                <w:iCs/>
                <w:sz w:val="20"/>
                <w:szCs w:val="20"/>
                <w:lang w:val="id-ID" w:eastAsia="ja-JP"/>
              </w:rPr>
            </w:pPr>
            <w:r w:rsidRPr="00F24DFD">
              <w:rPr>
                <w:rFonts w:ascii="Arial" w:hAnsi="Arial" w:cs="Arial"/>
                <w:sz w:val="20"/>
                <w:szCs w:val="20"/>
              </w:rPr>
              <w:t>LW</w:t>
            </w:r>
          </w:p>
        </w:tc>
        <w:tc>
          <w:tcPr>
            <w:tcW w:w="2500" w:type="pct"/>
            <w:vAlign w:val="center"/>
          </w:tcPr>
          <w:p w14:paraId="33EA9123" w14:textId="0BBC6A4F" w:rsidR="00F24DFD" w:rsidRPr="00F24DFD" w:rsidRDefault="00F24DFD" w:rsidP="002E27D4">
            <w:pPr>
              <w:spacing w:line="276" w:lineRule="auto"/>
              <w:jc w:val="center"/>
              <w:rPr>
                <w:rFonts w:ascii="Arial" w:hAnsi="Arial" w:cs="Arial"/>
                <w:iCs/>
                <w:sz w:val="20"/>
                <w:szCs w:val="20"/>
                <w:lang w:val="id-ID" w:eastAsia="ja-JP"/>
              </w:rPr>
            </w:pPr>
            <w:r w:rsidRPr="00F24DFD">
              <w:rPr>
                <w:rFonts w:ascii="Arial" w:hAnsi="Arial" w:cs="Arial"/>
                <w:sz w:val="20"/>
                <w:szCs w:val="20"/>
              </w:rPr>
              <w:t>0.721*</w:t>
            </w:r>
          </w:p>
        </w:tc>
      </w:tr>
      <w:tr w:rsidR="00F24DFD" w:rsidRPr="00F24DFD" w14:paraId="673D826E" w14:textId="77777777" w:rsidTr="00F24DFD">
        <w:trPr>
          <w:jc w:val="center"/>
        </w:trPr>
        <w:tc>
          <w:tcPr>
            <w:tcW w:w="2500" w:type="pct"/>
            <w:vAlign w:val="bottom"/>
          </w:tcPr>
          <w:p w14:paraId="3BAC563B" w14:textId="0FB353E3" w:rsidR="00F24DFD" w:rsidRPr="00F24DFD" w:rsidRDefault="00F24DFD" w:rsidP="002E27D4">
            <w:pPr>
              <w:spacing w:line="276" w:lineRule="auto"/>
              <w:rPr>
                <w:rFonts w:ascii="Arial" w:hAnsi="Arial" w:cs="Arial"/>
                <w:iCs/>
                <w:sz w:val="20"/>
                <w:szCs w:val="20"/>
                <w:lang w:val="id-ID" w:eastAsia="ja-JP"/>
              </w:rPr>
            </w:pPr>
            <w:r w:rsidRPr="00F24DFD">
              <w:rPr>
                <w:rFonts w:ascii="Arial" w:hAnsi="Arial" w:cs="Arial"/>
                <w:sz w:val="20"/>
                <w:szCs w:val="20"/>
              </w:rPr>
              <w:t>WP</w:t>
            </w:r>
          </w:p>
        </w:tc>
        <w:tc>
          <w:tcPr>
            <w:tcW w:w="2500" w:type="pct"/>
            <w:vAlign w:val="center"/>
          </w:tcPr>
          <w:p w14:paraId="5D74DC8A" w14:textId="5647177D" w:rsidR="00F24DFD" w:rsidRPr="00F24DFD" w:rsidRDefault="00F24DFD" w:rsidP="002E27D4">
            <w:pPr>
              <w:spacing w:line="276" w:lineRule="auto"/>
              <w:jc w:val="center"/>
              <w:rPr>
                <w:rFonts w:ascii="Arial" w:hAnsi="Arial" w:cs="Arial"/>
                <w:iCs/>
                <w:sz w:val="20"/>
                <w:szCs w:val="20"/>
                <w:lang w:val="id-ID" w:eastAsia="ja-JP"/>
              </w:rPr>
            </w:pPr>
            <w:r w:rsidRPr="00F24DFD">
              <w:rPr>
                <w:rFonts w:ascii="Arial" w:hAnsi="Arial" w:cs="Arial"/>
                <w:sz w:val="20"/>
                <w:szCs w:val="20"/>
              </w:rPr>
              <w:t>0.804*</w:t>
            </w:r>
          </w:p>
        </w:tc>
      </w:tr>
      <w:tr w:rsidR="00F24DFD" w:rsidRPr="00F24DFD" w14:paraId="1BBE7E9A" w14:textId="77777777" w:rsidTr="00F24DFD">
        <w:trPr>
          <w:jc w:val="center"/>
        </w:trPr>
        <w:tc>
          <w:tcPr>
            <w:tcW w:w="2500" w:type="pct"/>
            <w:vAlign w:val="bottom"/>
          </w:tcPr>
          <w:p w14:paraId="3DC1B02B" w14:textId="6DA5EDEC" w:rsidR="00F24DFD" w:rsidRPr="00F24DFD" w:rsidRDefault="00F24DFD" w:rsidP="002E27D4">
            <w:pPr>
              <w:spacing w:line="276" w:lineRule="auto"/>
              <w:rPr>
                <w:rFonts w:ascii="Arial" w:hAnsi="Arial" w:cs="Arial"/>
                <w:iCs/>
                <w:sz w:val="20"/>
                <w:szCs w:val="20"/>
                <w:lang w:val="id-ID" w:eastAsia="ja-JP"/>
              </w:rPr>
            </w:pPr>
            <w:r w:rsidRPr="00F24DFD">
              <w:rPr>
                <w:rFonts w:ascii="Arial" w:hAnsi="Arial" w:cs="Arial"/>
                <w:sz w:val="20"/>
                <w:szCs w:val="20"/>
              </w:rPr>
              <w:t>NV</w:t>
            </w:r>
          </w:p>
        </w:tc>
        <w:tc>
          <w:tcPr>
            <w:tcW w:w="2500" w:type="pct"/>
            <w:vAlign w:val="center"/>
          </w:tcPr>
          <w:p w14:paraId="4A904547" w14:textId="005CF87F" w:rsidR="00F24DFD" w:rsidRPr="00F24DFD" w:rsidRDefault="00F24DFD" w:rsidP="002E27D4">
            <w:pPr>
              <w:spacing w:line="276" w:lineRule="auto"/>
              <w:jc w:val="center"/>
              <w:rPr>
                <w:rFonts w:ascii="Arial" w:hAnsi="Arial" w:cs="Arial"/>
                <w:iCs/>
                <w:sz w:val="20"/>
                <w:szCs w:val="20"/>
                <w:lang w:val="id-ID" w:eastAsia="ja-JP"/>
              </w:rPr>
            </w:pPr>
            <w:r w:rsidRPr="00F24DFD">
              <w:rPr>
                <w:rFonts w:ascii="Arial" w:hAnsi="Arial" w:cs="Arial"/>
                <w:sz w:val="20"/>
                <w:szCs w:val="20"/>
              </w:rPr>
              <w:t>0.399*</w:t>
            </w:r>
          </w:p>
        </w:tc>
      </w:tr>
      <w:tr w:rsidR="00F24DFD" w:rsidRPr="00F24DFD" w14:paraId="260F8973" w14:textId="77777777" w:rsidTr="00F24DFD">
        <w:trPr>
          <w:jc w:val="center"/>
        </w:trPr>
        <w:tc>
          <w:tcPr>
            <w:tcW w:w="2500" w:type="pct"/>
            <w:vAlign w:val="bottom"/>
          </w:tcPr>
          <w:p w14:paraId="760B8A32" w14:textId="11A57B5C" w:rsidR="00F24DFD" w:rsidRPr="00F24DFD" w:rsidRDefault="00F24DFD" w:rsidP="002E27D4">
            <w:pPr>
              <w:spacing w:line="276" w:lineRule="auto"/>
              <w:rPr>
                <w:rFonts w:ascii="Arial" w:hAnsi="Arial" w:cs="Arial"/>
                <w:iCs/>
                <w:sz w:val="20"/>
                <w:szCs w:val="20"/>
                <w:lang w:val="id-ID" w:eastAsia="ja-JP"/>
              </w:rPr>
            </w:pPr>
            <w:r w:rsidRPr="00F24DFD">
              <w:rPr>
                <w:rFonts w:ascii="Arial" w:hAnsi="Arial" w:cs="Arial"/>
                <w:sz w:val="20"/>
                <w:szCs w:val="20"/>
              </w:rPr>
              <w:t>LS</w:t>
            </w:r>
          </w:p>
        </w:tc>
        <w:tc>
          <w:tcPr>
            <w:tcW w:w="2500" w:type="pct"/>
            <w:vAlign w:val="center"/>
          </w:tcPr>
          <w:p w14:paraId="33C19F78" w14:textId="09B5CAB3" w:rsidR="00F24DFD" w:rsidRPr="00F24DFD" w:rsidRDefault="00F24DFD" w:rsidP="002E27D4">
            <w:pPr>
              <w:spacing w:line="276" w:lineRule="auto"/>
              <w:jc w:val="center"/>
              <w:rPr>
                <w:rFonts w:ascii="Arial" w:hAnsi="Arial" w:cs="Arial"/>
                <w:iCs/>
                <w:sz w:val="20"/>
                <w:szCs w:val="20"/>
                <w:lang w:val="id-ID" w:eastAsia="ja-JP"/>
              </w:rPr>
            </w:pPr>
            <w:r w:rsidRPr="00F24DFD">
              <w:rPr>
                <w:rFonts w:ascii="Arial" w:hAnsi="Arial" w:cs="Arial"/>
                <w:sz w:val="20"/>
                <w:szCs w:val="20"/>
              </w:rPr>
              <w:t>-0.209</w:t>
            </w:r>
            <w:r w:rsidRPr="00F24DFD">
              <w:rPr>
                <w:rFonts w:ascii="Arial" w:hAnsi="Arial" w:cs="Arial"/>
                <w:sz w:val="20"/>
                <w:szCs w:val="20"/>
                <w:lang w:val="id-ID"/>
              </w:rPr>
              <w:t>*</w:t>
            </w:r>
          </w:p>
        </w:tc>
      </w:tr>
      <w:tr w:rsidR="00F24DFD" w:rsidRPr="00F24DFD" w14:paraId="3AD66B69" w14:textId="77777777" w:rsidTr="00F24DFD">
        <w:trPr>
          <w:jc w:val="center"/>
        </w:trPr>
        <w:tc>
          <w:tcPr>
            <w:tcW w:w="2500" w:type="pct"/>
            <w:vAlign w:val="bottom"/>
          </w:tcPr>
          <w:p w14:paraId="5A475E08" w14:textId="4EE374AF" w:rsidR="00F24DFD" w:rsidRPr="00F24DFD" w:rsidRDefault="00F24DFD" w:rsidP="002E27D4">
            <w:pPr>
              <w:spacing w:line="276" w:lineRule="auto"/>
              <w:rPr>
                <w:rFonts w:ascii="Arial" w:hAnsi="Arial" w:cs="Arial"/>
                <w:sz w:val="20"/>
                <w:szCs w:val="20"/>
              </w:rPr>
            </w:pPr>
            <w:r w:rsidRPr="00F24DFD">
              <w:rPr>
                <w:rFonts w:ascii="Arial" w:hAnsi="Arial" w:cs="Arial"/>
                <w:sz w:val="20"/>
                <w:szCs w:val="20"/>
              </w:rPr>
              <w:t>PR</w:t>
            </w:r>
          </w:p>
        </w:tc>
        <w:tc>
          <w:tcPr>
            <w:tcW w:w="2500" w:type="pct"/>
            <w:vAlign w:val="center"/>
          </w:tcPr>
          <w:p w14:paraId="7EEF3BCF" w14:textId="1E2DEF1A" w:rsidR="00F24DFD" w:rsidRPr="00F24DFD" w:rsidRDefault="00F24DFD" w:rsidP="002E27D4">
            <w:pPr>
              <w:spacing w:line="276" w:lineRule="auto"/>
              <w:jc w:val="center"/>
              <w:rPr>
                <w:rFonts w:ascii="Arial" w:hAnsi="Arial" w:cs="Arial"/>
                <w:iCs/>
                <w:sz w:val="20"/>
                <w:szCs w:val="20"/>
                <w:lang w:val="id-ID" w:eastAsia="ja-JP"/>
              </w:rPr>
            </w:pPr>
            <w:r w:rsidRPr="00F24DFD">
              <w:rPr>
                <w:rFonts w:ascii="Arial" w:hAnsi="Arial" w:cs="Arial"/>
                <w:sz w:val="20"/>
                <w:szCs w:val="20"/>
              </w:rPr>
              <w:t>-0.307</w:t>
            </w:r>
            <w:r w:rsidRPr="00F24DFD">
              <w:rPr>
                <w:rFonts w:ascii="Arial" w:hAnsi="Arial" w:cs="Arial"/>
                <w:sz w:val="20"/>
                <w:szCs w:val="20"/>
                <w:lang w:val="id-ID"/>
              </w:rPr>
              <w:t>*</w:t>
            </w:r>
          </w:p>
        </w:tc>
      </w:tr>
    </w:tbl>
    <w:p w14:paraId="6A940FD8" w14:textId="77777777" w:rsidR="000B4E12" w:rsidRPr="00F24DFD" w:rsidRDefault="000B4E12" w:rsidP="000B4E12">
      <w:pPr>
        <w:spacing w:before="60" w:after="60" w:line="240" w:lineRule="auto"/>
        <w:ind w:left="284" w:hanging="284"/>
        <w:jc w:val="both"/>
        <w:rPr>
          <w:rFonts w:ascii="Arial" w:eastAsia="Times New Roman" w:hAnsi="Arial" w:cs="Arial"/>
          <w:sz w:val="18"/>
          <w:szCs w:val="18"/>
          <w:lang w:val="id-ID" w:eastAsia="ja-JP"/>
        </w:rPr>
      </w:pPr>
      <w:r w:rsidRPr="00F24DFD">
        <w:rPr>
          <w:rFonts w:ascii="Arial" w:eastAsia="Times New Roman" w:hAnsi="Arial" w:cs="Arial"/>
          <w:sz w:val="18"/>
          <w:szCs w:val="18"/>
          <w:lang w:eastAsia="ja-JP"/>
        </w:rPr>
        <w:t>*=</w:t>
      </w:r>
      <w:r w:rsidRPr="00F24DFD">
        <w:rPr>
          <w:rFonts w:ascii="Arial" w:eastAsia="Times New Roman" w:hAnsi="Arial" w:cs="Arial"/>
          <w:sz w:val="18"/>
          <w:szCs w:val="18"/>
          <w:lang w:val="id-ID" w:eastAsia="ja-JP"/>
        </w:rPr>
        <w:t xml:space="preserve"> </w:t>
      </w:r>
      <w:proofErr w:type="spellStart"/>
      <w:r w:rsidRPr="00F24DFD">
        <w:rPr>
          <w:rFonts w:ascii="Arial" w:eastAsia="Times New Roman" w:hAnsi="Arial" w:cs="Arial"/>
          <w:sz w:val="18"/>
          <w:szCs w:val="18"/>
          <w:lang w:eastAsia="ja-JP"/>
        </w:rPr>
        <w:t>signifi</w:t>
      </w:r>
      <w:proofErr w:type="spellEnd"/>
      <w:r w:rsidRPr="00F24DFD">
        <w:rPr>
          <w:rFonts w:ascii="Arial" w:eastAsia="Times New Roman" w:hAnsi="Arial" w:cs="Arial"/>
          <w:sz w:val="18"/>
          <w:szCs w:val="18"/>
          <w:lang w:val="id-ID" w:eastAsia="ja-JP"/>
        </w:rPr>
        <w:t xml:space="preserve">cant </w:t>
      </w:r>
      <w:r w:rsidRPr="00F24DFD">
        <w:rPr>
          <w:rFonts w:ascii="Arial" w:eastAsia="Times New Roman" w:hAnsi="Arial" w:cs="Arial"/>
          <w:sz w:val="18"/>
          <w:szCs w:val="18"/>
          <w:lang w:eastAsia="ja-JP"/>
        </w:rPr>
        <w:t>at</w:t>
      </w:r>
      <w:r w:rsidRPr="00F24DFD">
        <w:rPr>
          <w:rFonts w:ascii="Arial" w:eastAsia="Times New Roman" w:hAnsi="Arial" w:cs="Arial"/>
          <w:sz w:val="18"/>
          <w:szCs w:val="18"/>
          <w:lang w:val="id-ID" w:eastAsia="ja-JP"/>
        </w:rPr>
        <w:t xml:space="preserve"> α=5%; ns= not significant</w:t>
      </w:r>
      <w:r w:rsidRPr="00F24DFD">
        <w:rPr>
          <w:rFonts w:ascii="Arial" w:eastAsia="Times New Roman" w:hAnsi="Arial" w:cs="Arial"/>
          <w:sz w:val="18"/>
          <w:szCs w:val="18"/>
          <w:lang w:eastAsia="ja-JP"/>
        </w:rPr>
        <w:t xml:space="preserve"> at</w:t>
      </w:r>
      <w:r w:rsidRPr="00F24DFD">
        <w:rPr>
          <w:rFonts w:ascii="Arial" w:eastAsia="Times New Roman" w:hAnsi="Arial" w:cs="Arial"/>
          <w:sz w:val="18"/>
          <w:szCs w:val="18"/>
          <w:lang w:val="id-ID" w:eastAsia="ja-JP"/>
        </w:rPr>
        <w:t xml:space="preserve"> α=5%</w:t>
      </w:r>
    </w:p>
    <w:p w14:paraId="067F254A" w14:textId="77777777" w:rsidR="003F7F47" w:rsidRDefault="003F7F47" w:rsidP="000B4E12">
      <w:pPr>
        <w:shd w:val="clear" w:color="auto" w:fill="FFFFFF"/>
        <w:spacing w:before="240" w:after="240" w:line="240" w:lineRule="auto"/>
        <w:jc w:val="both"/>
        <w:rPr>
          <w:rFonts w:ascii="Arial" w:eastAsia="Arial" w:hAnsi="Arial" w:cs="Arial"/>
          <w:b/>
          <w:bCs/>
          <w:color w:val="111111"/>
        </w:rPr>
      </w:pPr>
    </w:p>
    <w:p w14:paraId="6B2530AE" w14:textId="10A43482" w:rsidR="000B4E12" w:rsidRPr="00F24DFD" w:rsidRDefault="000B4E12" w:rsidP="000B4E12">
      <w:pPr>
        <w:shd w:val="clear" w:color="auto" w:fill="FFFFFF"/>
        <w:spacing w:before="240" w:after="240" w:line="240" w:lineRule="auto"/>
        <w:jc w:val="both"/>
        <w:rPr>
          <w:rFonts w:ascii="Arial" w:eastAsia="Arial" w:hAnsi="Arial" w:cs="Arial"/>
          <w:b/>
          <w:bCs/>
          <w:color w:val="111111"/>
        </w:rPr>
      </w:pPr>
      <w:r w:rsidRPr="00F24DFD">
        <w:rPr>
          <w:rFonts w:ascii="Arial" w:eastAsia="Arial" w:hAnsi="Arial" w:cs="Arial"/>
          <w:b/>
          <w:bCs/>
          <w:color w:val="111111"/>
        </w:rPr>
        <w:t xml:space="preserve">Effect of Landscape and Plot on Leaf Morphological Variation of </w:t>
      </w:r>
      <w:r w:rsidRPr="00F24DFD">
        <w:rPr>
          <w:rFonts w:ascii="Arial" w:eastAsia="Arial" w:hAnsi="Arial" w:cs="Arial"/>
          <w:b/>
          <w:bCs/>
          <w:i/>
          <w:iCs/>
          <w:color w:val="111111"/>
        </w:rPr>
        <w:t xml:space="preserve">A. </w:t>
      </w:r>
      <w:proofErr w:type="spellStart"/>
      <w:r w:rsidRPr="00F24DFD">
        <w:rPr>
          <w:rFonts w:ascii="Arial" w:eastAsia="Arial" w:hAnsi="Arial" w:cs="Arial"/>
          <w:b/>
          <w:bCs/>
          <w:i/>
          <w:iCs/>
          <w:color w:val="111111"/>
        </w:rPr>
        <w:t>scholaris</w:t>
      </w:r>
      <w:proofErr w:type="spellEnd"/>
    </w:p>
    <w:p w14:paraId="1ADB224B" w14:textId="0D036AD9" w:rsidR="00132BED" w:rsidRPr="00132BED" w:rsidRDefault="00132BED" w:rsidP="00132BED">
      <w:pPr>
        <w:shd w:val="clear" w:color="auto" w:fill="FFFFFF"/>
        <w:spacing w:before="240" w:after="240" w:line="240" w:lineRule="auto"/>
        <w:jc w:val="both"/>
        <w:rPr>
          <w:rFonts w:ascii="Arial" w:eastAsia="Arial" w:hAnsi="Arial" w:cs="Arial"/>
          <w:color w:val="111111"/>
        </w:rPr>
      </w:pPr>
      <w:r w:rsidRPr="000B4E12">
        <w:rPr>
          <w:rFonts w:ascii="Arial" w:eastAsia="Arial" w:hAnsi="Arial" w:cs="Arial"/>
          <w:color w:val="111111"/>
        </w:rPr>
        <w:t>Plants are living organisms that cannot migrate</w:t>
      </w:r>
      <w:r>
        <w:rPr>
          <w:rFonts w:ascii="Arial" w:eastAsia="Arial" w:hAnsi="Arial" w:cs="Arial"/>
          <w:color w:val="111111"/>
        </w:rPr>
        <w:t xml:space="preserve"> and</w:t>
      </w:r>
      <w:r w:rsidRPr="000B4E12">
        <w:rPr>
          <w:rFonts w:ascii="Arial" w:eastAsia="Arial" w:hAnsi="Arial" w:cs="Arial"/>
          <w:color w:val="111111"/>
        </w:rPr>
        <w:t xml:space="preserve"> must adapt to environmental conditions. Differences in site conditions may affect </w:t>
      </w:r>
      <w:r>
        <w:rPr>
          <w:rFonts w:ascii="Arial" w:eastAsia="Arial" w:hAnsi="Arial" w:cs="Arial"/>
          <w:color w:val="111111"/>
        </w:rPr>
        <w:t>a plant's structure, physiology, and reproduction</w:t>
      </w:r>
      <w:r w:rsidRPr="000B4E12">
        <w:rPr>
          <w:rFonts w:ascii="Arial" w:eastAsia="Arial" w:hAnsi="Arial" w:cs="Arial"/>
          <w:color w:val="111111"/>
        </w:rPr>
        <w:t xml:space="preserve"> (Jones </w:t>
      </w:r>
      <w:r w:rsidR="00587661">
        <w:rPr>
          <w:rFonts w:ascii="Arial" w:eastAsia="Arial" w:hAnsi="Arial" w:cs="Arial"/>
          <w:color w:val="111111"/>
        </w:rPr>
        <w:t>&amp;</w:t>
      </w:r>
      <w:r w:rsidRPr="000B4E12">
        <w:rPr>
          <w:rFonts w:ascii="Arial" w:eastAsia="Arial" w:hAnsi="Arial" w:cs="Arial"/>
          <w:color w:val="111111"/>
        </w:rPr>
        <w:t xml:space="preserve"> Luchsinger</w:t>
      </w:r>
      <w:r w:rsidR="00587661">
        <w:rPr>
          <w:rFonts w:ascii="Arial" w:eastAsia="Arial" w:hAnsi="Arial" w:cs="Arial"/>
          <w:color w:val="111111"/>
        </w:rPr>
        <w:t>,</w:t>
      </w:r>
      <w:r w:rsidRPr="000B4E12">
        <w:rPr>
          <w:rFonts w:ascii="Arial" w:eastAsia="Arial" w:hAnsi="Arial" w:cs="Arial"/>
          <w:color w:val="111111"/>
        </w:rPr>
        <w:t xml:space="preserve"> 1987).</w:t>
      </w:r>
      <w:r>
        <w:rPr>
          <w:rFonts w:ascii="Arial" w:eastAsia="Arial" w:hAnsi="Arial" w:cs="Arial"/>
          <w:color w:val="111111"/>
        </w:rPr>
        <w:t xml:space="preserve"> </w:t>
      </w:r>
      <w:r w:rsidRPr="00132BED">
        <w:rPr>
          <w:rFonts w:ascii="Arial" w:eastAsia="Arial" w:hAnsi="Arial" w:cs="Arial"/>
          <w:color w:val="111111"/>
        </w:rPr>
        <w:t xml:space="preserve">Environmental factors influencing </w:t>
      </w:r>
      <w:r w:rsidR="007E0D9A">
        <w:rPr>
          <w:rFonts w:ascii="Arial" w:eastAsia="Arial" w:hAnsi="Arial" w:cs="Arial"/>
          <w:color w:val="111111"/>
        </w:rPr>
        <w:t>plant species variation can be</w:t>
      </w:r>
      <w:r w:rsidRPr="00132BED">
        <w:rPr>
          <w:rFonts w:ascii="Arial" w:eastAsia="Arial" w:hAnsi="Arial" w:cs="Arial"/>
          <w:color w:val="111111"/>
        </w:rPr>
        <w:t xml:space="preserve"> abiotic and biotic. Abiotic factors include temperature, humidity, rainfall, soil, and light. Biotic factors encompass intraspecific and interspecific interactions such as predation and competition (Cox </w:t>
      </w:r>
      <w:r w:rsidR="00587661">
        <w:rPr>
          <w:rFonts w:ascii="Arial" w:eastAsia="Arial" w:hAnsi="Arial" w:cs="Arial"/>
          <w:color w:val="111111"/>
        </w:rPr>
        <w:t>&amp;</w:t>
      </w:r>
      <w:r w:rsidRPr="00132BED">
        <w:rPr>
          <w:rFonts w:ascii="Arial" w:eastAsia="Arial" w:hAnsi="Arial" w:cs="Arial"/>
          <w:color w:val="111111"/>
        </w:rPr>
        <w:t xml:space="preserve"> Moore, 1980).</w:t>
      </w:r>
    </w:p>
    <w:p w14:paraId="3BF034E6" w14:textId="147D9E1D" w:rsidR="00132BED" w:rsidRPr="00132BED" w:rsidRDefault="00132BED" w:rsidP="00132BED">
      <w:pPr>
        <w:shd w:val="clear" w:color="auto" w:fill="FFFFFF"/>
        <w:spacing w:before="240" w:after="240" w:line="240" w:lineRule="auto"/>
        <w:jc w:val="both"/>
        <w:rPr>
          <w:rFonts w:ascii="Arial" w:eastAsia="Arial" w:hAnsi="Arial" w:cs="Arial"/>
          <w:color w:val="111111"/>
        </w:rPr>
      </w:pPr>
      <w:r w:rsidRPr="00132BED">
        <w:rPr>
          <w:rFonts w:ascii="Arial" w:eastAsia="Arial" w:hAnsi="Arial" w:cs="Arial"/>
          <w:color w:val="111111"/>
        </w:rPr>
        <w:t xml:space="preserve">The summary of the </w:t>
      </w:r>
      <w:r w:rsidR="007E0D9A">
        <w:rPr>
          <w:rFonts w:ascii="Arial" w:eastAsia="Arial" w:hAnsi="Arial" w:cs="Arial"/>
          <w:color w:val="111111"/>
        </w:rPr>
        <w:t>analysis result</w:t>
      </w:r>
      <w:r w:rsidRPr="00132BED">
        <w:rPr>
          <w:rFonts w:ascii="Arial" w:eastAsia="Arial" w:hAnsi="Arial" w:cs="Arial"/>
          <w:color w:val="111111"/>
        </w:rPr>
        <w:t xml:space="preserve">s on the influence of </w:t>
      </w:r>
      <w:r w:rsidR="001D7E99">
        <w:rPr>
          <w:rFonts w:ascii="Arial" w:eastAsia="Arial" w:hAnsi="Arial" w:cs="Arial"/>
          <w:color w:val="111111"/>
        </w:rPr>
        <w:t>L</w:t>
      </w:r>
      <w:r w:rsidRPr="00132BED">
        <w:rPr>
          <w:rFonts w:ascii="Arial" w:eastAsia="Arial" w:hAnsi="Arial" w:cs="Arial"/>
          <w:color w:val="111111"/>
        </w:rPr>
        <w:t xml:space="preserve">andscape differences on the leaf morphology variables of </w:t>
      </w:r>
      <w:r w:rsidRPr="00CF0E00">
        <w:rPr>
          <w:rFonts w:ascii="Arial" w:eastAsia="Arial" w:hAnsi="Arial" w:cs="Arial"/>
          <w:i/>
          <w:iCs/>
          <w:color w:val="111111"/>
        </w:rPr>
        <w:t xml:space="preserve">A. </w:t>
      </w:r>
      <w:proofErr w:type="spellStart"/>
      <w:r w:rsidRPr="00CF0E00">
        <w:rPr>
          <w:rFonts w:ascii="Arial" w:eastAsia="Arial" w:hAnsi="Arial" w:cs="Arial"/>
          <w:i/>
          <w:iCs/>
          <w:color w:val="111111"/>
        </w:rPr>
        <w:t>scholaris</w:t>
      </w:r>
      <w:proofErr w:type="spellEnd"/>
      <w:r w:rsidRPr="00132BED">
        <w:rPr>
          <w:rFonts w:ascii="Arial" w:eastAsia="Arial" w:hAnsi="Arial" w:cs="Arial"/>
          <w:color w:val="111111"/>
        </w:rPr>
        <w:t xml:space="preserve"> can be seen in Table </w:t>
      </w:r>
      <w:r>
        <w:rPr>
          <w:rFonts w:ascii="Arial" w:eastAsia="Arial" w:hAnsi="Arial" w:cs="Arial"/>
          <w:color w:val="111111"/>
        </w:rPr>
        <w:t>5</w:t>
      </w:r>
      <w:r w:rsidRPr="00132BED">
        <w:rPr>
          <w:rFonts w:ascii="Arial" w:eastAsia="Arial" w:hAnsi="Arial" w:cs="Arial"/>
          <w:color w:val="111111"/>
        </w:rPr>
        <w:t xml:space="preserve">. The results show that out of the </w:t>
      </w:r>
      <w:r w:rsidR="00587661">
        <w:rPr>
          <w:rFonts w:ascii="Arial" w:eastAsia="Arial" w:hAnsi="Arial" w:cs="Arial"/>
          <w:color w:val="111111"/>
        </w:rPr>
        <w:t>seven</w:t>
      </w:r>
      <w:r w:rsidRPr="00132BED">
        <w:rPr>
          <w:rFonts w:ascii="Arial" w:eastAsia="Arial" w:hAnsi="Arial" w:cs="Arial"/>
          <w:color w:val="111111"/>
        </w:rPr>
        <w:t xml:space="preserve"> leaf morphology characters, </w:t>
      </w:r>
      <w:r w:rsidR="001D7E99">
        <w:rPr>
          <w:rFonts w:ascii="Arial" w:eastAsia="Arial" w:hAnsi="Arial" w:cs="Arial"/>
          <w:color w:val="111111"/>
        </w:rPr>
        <w:t>L</w:t>
      </w:r>
      <w:r w:rsidRPr="00132BED">
        <w:rPr>
          <w:rFonts w:ascii="Arial" w:eastAsia="Arial" w:hAnsi="Arial" w:cs="Arial"/>
          <w:color w:val="111111"/>
        </w:rPr>
        <w:t xml:space="preserve">andscape differences significantly influenced only the NV variable for </w:t>
      </w:r>
      <w:r w:rsidRPr="00132BED">
        <w:rPr>
          <w:rFonts w:ascii="Arial" w:eastAsia="Arial" w:hAnsi="Arial" w:cs="Arial"/>
          <w:i/>
          <w:iCs/>
          <w:color w:val="111111"/>
        </w:rPr>
        <w:t xml:space="preserve">A. </w:t>
      </w:r>
      <w:proofErr w:type="spellStart"/>
      <w:r w:rsidRPr="00132BED">
        <w:rPr>
          <w:rFonts w:ascii="Arial" w:eastAsia="Arial" w:hAnsi="Arial" w:cs="Arial"/>
          <w:i/>
          <w:iCs/>
          <w:color w:val="111111"/>
        </w:rPr>
        <w:t>scholaris</w:t>
      </w:r>
      <w:proofErr w:type="spellEnd"/>
      <w:r w:rsidR="007E0D9A">
        <w:rPr>
          <w:rFonts w:ascii="Arial" w:eastAsia="Arial" w:hAnsi="Arial" w:cs="Arial"/>
          <w:color w:val="111111"/>
        </w:rPr>
        <w:t>. In contrast,</w:t>
      </w:r>
      <w:r w:rsidRPr="00132BED">
        <w:rPr>
          <w:rFonts w:ascii="Arial" w:eastAsia="Arial" w:hAnsi="Arial" w:cs="Arial"/>
          <w:color w:val="111111"/>
        </w:rPr>
        <w:t xml:space="preserve"> </w:t>
      </w:r>
      <w:r w:rsidR="001D7E99">
        <w:rPr>
          <w:rFonts w:ascii="Arial" w:eastAsia="Arial" w:hAnsi="Arial" w:cs="Arial"/>
          <w:color w:val="111111"/>
        </w:rPr>
        <w:t>P</w:t>
      </w:r>
      <w:r w:rsidRPr="00132BED">
        <w:rPr>
          <w:rFonts w:ascii="Arial" w:eastAsia="Arial" w:hAnsi="Arial" w:cs="Arial"/>
          <w:color w:val="111111"/>
        </w:rPr>
        <w:t xml:space="preserve">lot differences </w:t>
      </w:r>
      <w:r w:rsidR="007E0D9A">
        <w:rPr>
          <w:rFonts w:ascii="Arial" w:eastAsia="Arial" w:hAnsi="Arial" w:cs="Arial"/>
          <w:color w:val="111111"/>
        </w:rPr>
        <w:t>impacted</w:t>
      </w:r>
      <w:r w:rsidRPr="00132BED">
        <w:rPr>
          <w:rFonts w:ascii="Arial" w:eastAsia="Arial" w:hAnsi="Arial" w:cs="Arial"/>
          <w:color w:val="111111"/>
        </w:rPr>
        <w:t xml:space="preserve"> the NV and PR variables</w:t>
      </w:r>
      <w:r>
        <w:rPr>
          <w:rFonts w:ascii="Arial" w:eastAsia="Arial" w:hAnsi="Arial" w:cs="Arial"/>
          <w:color w:val="111111"/>
        </w:rPr>
        <w:t>.</w:t>
      </w:r>
    </w:p>
    <w:p w14:paraId="7815A333" w14:textId="75E9FF54" w:rsidR="000B4E12" w:rsidRPr="00931D10" w:rsidRDefault="000B4E12" w:rsidP="007822F6">
      <w:pPr>
        <w:spacing w:after="120" w:line="240" w:lineRule="auto"/>
        <w:ind w:left="850" w:hanging="850"/>
        <w:jc w:val="center"/>
        <w:rPr>
          <w:rFonts w:ascii="Arial" w:eastAsia="Times New Roman" w:hAnsi="Arial" w:cs="Arial"/>
          <w:i/>
          <w:iCs/>
          <w:lang w:val="id-ID" w:eastAsia="ja-JP"/>
        </w:rPr>
      </w:pPr>
      <w:r w:rsidRPr="00931D10">
        <w:rPr>
          <w:rFonts w:ascii="Arial" w:eastAsia="Times New Roman" w:hAnsi="Arial" w:cs="Arial"/>
          <w:i/>
          <w:iCs/>
          <w:lang w:val="id-ID" w:eastAsia="ja-JP"/>
        </w:rPr>
        <w:t xml:space="preserve">Table 5 Analysis of variance of the influence of </w:t>
      </w:r>
      <w:r w:rsidRPr="00931D10">
        <w:rPr>
          <w:rFonts w:ascii="Arial" w:eastAsia="Times New Roman" w:hAnsi="Arial" w:cs="Arial"/>
          <w:i/>
          <w:iCs/>
          <w:lang w:eastAsia="ja-JP"/>
        </w:rPr>
        <w:t>L</w:t>
      </w:r>
      <w:r w:rsidRPr="00931D10">
        <w:rPr>
          <w:rFonts w:ascii="Arial" w:eastAsia="Times New Roman" w:hAnsi="Arial" w:cs="Arial"/>
          <w:i/>
          <w:iCs/>
          <w:lang w:val="id-ID" w:eastAsia="ja-JP"/>
        </w:rPr>
        <w:t xml:space="preserve">andscape and </w:t>
      </w:r>
      <w:r w:rsidRPr="00931D10">
        <w:rPr>
          <w:rFonts w:ascii="Arial" w:eastAsia="Times New Roman" w:hAnsi="Arial" w:cs="Arial"/>
          <w:i/>
          <w:iCs/>
          <w:lang w:eastAsia="ja-JP"/>
        </w:rPr>
        <w:t>P</w:t>
      </w:r>
      <w:r w:rsidRPr="00931D10">
        <w:rPr>
          <w:rFonts w:ascii="Arial" w:eastAsia="Times New Roman" w:hAnsi="Arial" w:cs="Arial"/>
          <w:i/>
          <w:iCs/>
          <w:lang w:val="id-ID" w:eastAsia="ja-JP"/>
        </w:rPr>
        <w:t xml:space="preserve">lot (in </w:t>
      </w:r>
      <w:r w:rsidRPr="00931D10">
        <w:rPr>
          <w:rFonts w:ascii="Arial" w:eastAsia="Times New Roman" w:hAnsi="Arial" w:cs="Arial"/>
          <w:i/>
          <w:iCs/>
          <w:lang w:eastAsia="ja-JP"/>
        </w:rPr>
        <w:t>L</w:t>
      </w:r>
      <w:r w:rsidRPr="00931D10">
        <w:rPr>
          <w:rFonts w:ascii="Arial" w:eastAsia="Times New Roman" w:hAnsi="Arial" w:cs="Arial"/>
          <w:i/>
          <w:iCs/>
          <w:lang w:val="id-ID" w:eastAsia="ja-JP"/>
        </w:rPr>
        <w:t xml:space="preserve">andscape) on </w:t>
      </w:r>
      <w:r w:rsidRPr="00931D10">
        <w:rPr>
          <w:rFonts w:ascii="Arial" w:eastAsia="Times New Roman" w:hAnsi="Arial" w:cs="Arial"/>
          <w:i/>
          <w:iCs/>
          <w:lang w:eastAsia="ja-JP"/>
        </w:rPr>
        <w:t xml:space="preserve">individual </w:t>
      </w:r>
      <w:r w:rsidRPr="00931D10">
        <w:rPr>
          <w:rFonts w:ascii="Arial" w:eastAsia="Times New Roman" w:hAnsi="Arial" w:cs="Arial"/>
          <w:i/>
          <w:iCs/>
          <w:lang w:val="id-ID" w:eastAsia="ja-JP"/>
        </w:rPr>
        <w:t xml:space="preserve">leaf morphological </w:t>
      </w:r>
      <w:r w:rsidRPr="00931D10">
        <w:rPr>
          <w:rFonts w:ascii="Arial" w:eastAsia="Times New Roman" w:hAnsi="Arial" w:cs="Arial"/>
          <w:i/>
          <w:iCs/>
          <w:lang w:eastAsia="ja-JP"/>
        </w:rPr>
        <w:t>characters</w:t>
      </w:r>
      <w:r w:rsidRPr="00931D10">
        <w:rPr>
          <w:rFonts w:ascii="Arial" w:eastAsia="Times New Roman" w:hAnsi="Arial" w:cs="Arial"/>
          <w:i/>
          <w:iCs/>
          <w:lang w:val="id-ID" w:eastAsia="ja-JP"/>
        </w:rPr>
        <w:t xml:space="preserve"> </w:t>
      </w:r>
      <w:r w:rsidRPr="00931D10">
        <w:rPr>
          <w:rFonts w:ascii="Arial" w:eastAsia="Times New Roman" w:hAnsi="Arial" w:cs="Arial"/>
          <w:i/>
          <w:iCs/>
          <w:lang w:eastAsia="ja-JP"/>
        </w:rPr>
        <w:t>in</w:t>
      </w:r>
      <w:r w:rsidRPr="00931D10">
        <w:rPr>
          <w:rFonts w:ascii="Arial" w:eastAsia="Times New Roman" w:hAnsi="Arial" w:cs="Arial"/>
          <w:i/>
          <w:iCs/>
          <w:lang w:val="id-ID" w:eastAsia="ja-JP"/>
        </w:rPr>
        <w:t xml:space="preserve"> A. scholaris</w:t>
      </w:r>
    </w:p>
    <w:tbl>
      <w:tblPr>
        <w:tblW w:w="5000" w:type="pct"/>
        <w:jc w:val="center"/>
        <w:tblLook w:val="04A0" w:firstRow="1" w:lastRow="0" w:firstColumn="1" w:lastColumn="0" w:noHBand="0" w:noVBand="1"/>
      </w:tblPr>
      <w:tblGrid>
        <w:gridCol w:w="1302"/>
        <w:gridCol w:w="1083"/>
        <w:gridCol w:w="1103"/>
        <w:gridCol w:w="1209"/>
        <w:gridCol w:w="1083"/>
        <w:gridCol w:w="1083"/>
        <w:gridCol w:w="1083"/>
        <w:gridCol w:w="1080"/>
      </w:tblGrid>
      <w:tr w:rsidR="002E27D4" w:rsidRPr="002E27D4" w14:paraId="6D5C2594" w14:textId="77777777" w:rsidTr="002E27D4">
        <w:trPr>
          <w:trHeight w:val="315"/>
          <w:jc w:val="center"/>
        </w:trPr>
        <w:tc>
          <w:tcPr>
            <w:tcW w:w="721" w:type="pct"/>
            <w:vMerge w:val="restart"/>
            <w:tcBorders>
              <w:top w:val="single" w:sz="8" w:space="0" w:color="auto"/>
              <w:left w:val="nil"/>
              <w:bottom w:val="single" w:sz="8" w:space="0" w:color="000000"/>
              <w:right w:val="nil"/>
            </w:tcBorders>
            <w:shd w:val="clear" w:color="auto" w:fill="auto"/>
            <w:noWrap/>
            <w:vAlign w:val="center"/>
            <w:hideMark/>
          </w:tcPr>
          <w:p w14:paraId="6131E83B"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Treatment</w:t>
            </w:r>
          </w:p>
        </w:tc>
        <w:tc>
          <w:tcPr>
            <w:tcW w:w="4279" w:type="pct"/>
            <w:gridSpan w:val="7"/>
            <w:tcBorders>
              <w:top w:val="single" w:sz="8" w:space="0" w:color="auto"/>
              <w:left w:val="nil"/>
              <w:bottom w:val="single" w:sz="4" w:space="0" w:color="auto"/>
              <w:right w:val="nil"/>
            </w:tcBorders>
            <w:shd w:val="clear" w:color="auto" w:fill="auto"/>
            <w:noWrap/>
            <w:vAlign w:val="bottom"/>
            <w:hideMark/>
          </w:tcPr>
          <w:p w14:paraId="52A70AF4" w14:textId="77777777" w:rsidR="002E27D4" w:rsidRPr="002E27D4" w:rsidRDefault="002E27D4" w:rsidP="0072518B">
            <w:pPr>
              <w:spacing w:after="0" w:line="240" w:lineRule="auto"/>
              <w:jc w:val="center"/>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Variable</w:t>
            </w:r>
          </w:p>
        </w:tc>
      </w:tr>
      <w:tr w:rsidR="002E27D4" w:rsidRPr="002E27D4" w14:paraId="4259B77C" w14:textId="77777777" w:rsidTr="002E27D4">
        <w:trPr>
          <w:trHeight w:val="315"/>
          <w:jc w:val="center"/>
        </w:trPr>
        <w:tc>
          <w:tcPr>
            <w:tcW w:w="721" w:type="pct"/>
            <w:vMerge/>
            <w:tcBorders>
              <w:top w:val="single" w:sz="8" w:space="0" w:color="auto"/>
              <w:left w:val="nil"/>
              <w:bottom w:val="single" w:sz="8" w:space="0" w:color="000000"/>
              <w:right w:val="nil"/>
            </w:tcBorders>
            <w:vAlign w:val="center"/>
            <w:hideMark/>
          </w:tcPr>
          <w:p w14:paraId="2D3AB9E6"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p>
        </w:tc>
        <w:tc>
          <w:tcPr>
            <w:tcW w:w="600" w:type="pct"/>
            <w:tcBorders>
              <w:top w:val="single" w:sz="4" w:space="0" w:color="auto"/>
              <w:left w:val="nil"/>
              <w:bottom w:val="single" w:sz="8" w:space="0" w:color="auto"/>
              <w:right w:val="nil"/>
            </w:tcBorders>
            <w:shd w:val="clear" w:color="auto" w:fill="auto"/>
            <w:noWrap/>
            <w:vAlign w:val="bottom"/>
            <w:hideMark/>
          </w:tcPr>
          <w:p w14:paraId="40FA65CD" w14:textId="77777777" w:rsidR="002E27D4" w:rsidRPr="002E27D4" w:rsidRDefault="002E27D4" w:rsidP="0072518B">
            <w:pPr>
              <w:spacing w:after="0" w:line="240" w:lineRule="auto"/>
              <w:jc w:val="center"/>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LL</w:t>
            </w:r>
          </w:p>
        </w:tc>
        <w:tc>
          <w:tcPr>
            <w:tcW w:w="611" w:type="pct"/>
            <w:tcBorders>
              <w:top w:val="single" w:sz="4" w:space="0" w:color="auto"/>
              <w:left w:val="nil"/>
              <w:bottom w:val="single" w:sz="8" w:space="0" w:color="auto"/>
              <w:right w:val="nil"/>
            </w:tcBorders>
            <w:shd w:val="clear" w:color="auto" w:fill="auto"/>
            <w:noWrap/>
            <w:vAlign w:val="bottom"/>
            <w:hideMark/>
          </w:tcPr>
          <w:p w14:paraId="6120519F" w14:textId="77777777" w:rsidR="002E27D4" w:rsidRPr="002E27D4" w:rsidRDefault="002E27D4" w:rsidP="0072518B">
            <w:pPr>
              <w:spacing w:after="0" w:line="240" w:lineRule="auto"/>
              <w:jc w:val="center"/>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PL</w:t>
            </w:r>
          </w:p>
        </w:tc>
        <w:tc>
          <w:tcPr>
            <w:tcW w:w="670" w:type="pct"/>
            <w:tcBorders>
              <w:top w:val="single" w:sz="4" w:space="0" w:color="auto"/>
              <w:left w:val="nil"/>
              <w:bottom w:val="single" w:sz="8" w:space="0" w:color="auto"/>
              <w:right w:val="nil"/>
            </w:tcBorders>
            <w:shd w:val="clear" w:color="auto" w:fill="auto"/>
            <w:noWrap/>
            <w:vAlign w:val="bottom"/>
            <w:hideMark/>
          </w:tcPr>
          <w:p w14:paraId="2FE82D09" w14:textId="77777777" w:rsidR="002E27D4" w:rsidRPr="002E27D4" w:rsidRDefault="002E27D4" w:rsidP="0072518B">
            <w:pPr>
              <w:spacing w:after="0" w:line="240" w:lineRule="auto"/>
              <w:jc w:val="center"/>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LW</w:t>
            </w:r>
          </w:p>
        </w:tc>
        <w:tc>
          <w:tcPr>
            <w:tcW w:w="600" w:type="pct"/>
            <w:tcBorders>
              <w:top w:val="single" w:sz="4" w:space="0" w:color="auto"/>
              <w:left w:val="nil"/>
              <w:bottom w:val="single" w:sz="8" w:space="0" w:color="auto"/>
              <w:right w:val="nil"/>
            </w:tcBorders>
            <w:shd w:val="clear" w:color="auto" w:fill="auto"/>
            <w:noWrap/>
            <w:vAlign w:val="bottom"/>
            <w:hideMark/>
          </w:tcPr>
          <w:p w14:paraId="791477CD" w14:textId="77777777" w:rsidR="002E27D4" w:rsidRPr="002E27D4" w:rsidRDefault="002E27D4" w:rsidP="0072518B">
            <w:pPr>
              <w:spacing w:after="0" w:line="240" w:lineRule="auto"/>
              <w:jc w:val="center"/>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WP</w:t>
            </w:r>
          </w:p>
        </w:tc>
        <w:tc>
          <w:tcPr>
            <w:tcW w:w="600" w:type="pct"/>
            <w:tcBorders>
              <w:top w:val="single" w:sz="4" w:space="0" w:color="auto"/>
              <w:left w:val="nil"/>
              <w:bottom w:val="single" w:sz="8" w:space="0" w:color="auto"/>
              <w:right w:val="nil"/>
            </w:tcBorders>
            <w:shd w:val="clear" w:color="auto" w:fill="auto"/>
            <w:noWrap/>
            <w:vAlign w:val="bottom"/>
            <w:hideMark/>
          </w:tcPr>
          <w:p w14:paraId="2144E2E5" w14:textId="77777777" w:rsidR="002E27D4" w:rsidRPr="002E27D4" w:rsidRDefault="002E27D4" w:rsidP="0072518B">
            <w:pPr>
              <w:spacing w:after="0" w:line="240" w:lineRule="auto"/>
              <w:jc w:val="center"/>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NV</w:t>
            </w:r>
          </w:p>
        </w:tc>
        <w:tc>
          <w:tcPr>
            <w:tcW w:w="600" w:type="pct"/>
            <w:tcBorders>
              <w:top w:val="single" w:sz="4" w:space="0" w:color="auto"/>
              <w:left w:val="nil"/>
              <w:bottom w:val="single" w:sz="8" w:space="0" w:color="auto"/>
              <w:right w:val="nil"/>
            </w:tcBorders>
            <w:shd w:val="clear" w:color="auto" w:fill="auto"/>
            <w:noWrap/>
            <w:vAlign w:val="bottom"/>
            <w:hideMark/>
          </w:tcPr>
          <w:p w14:paraId="6AC12290" w14:textId="77777777" w:rsidR="002E27D4" w:rsidRPr="002E27D4" w:rsidRDefault="002E27D4" w:rsidP="0072518B">
            <w:pPr>
              <w:spacing w:after="0" w:line="240" w:lineRule="auto"/>
              <w:jc w:val="center"/>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LS</w:t>
            </w:r>
          </w:p>
        </w:tc>
        <w:tc>
          <w:tcPr>
            <w:tcW w:w="598" w:type="pct"/>
            <w:tcBorders>
              <w:top w:val="single" w:sz="4" w:space="0" w:color="auto"/>
              <w:left w:val="nil"/>
              <w:bottom w:val="single" w:sz="8" w:space="0" w:color="auto"/>
              <w:right w:val="nil"/>
            </w:tcBorders>
            <w:shd w:val="clear" w:color="auto" w:fill="auto"/>
            <w:noWrap/>
            <w:vAlign w:val="bottom"/>
            <w:hideMark/>
          </w:tcPr>
          <w:p w14:paraId="0E57D112" w14:textId="77777777" w:rsidR="002E27D4" w:rsidRPr="002E27D4" w:rsidRDefault="002E27D4" w:rsidP="0072518B">
            <w:pPr>
              <w:spacing w:after="0" w:line="240" w:lineRule="auto"/>
              <w:jc w:val="center"/>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PR</w:t>
            </w:r>
          </w:p>
        </w:tc>
      </w:tr>
      <w:tr w:rsidR="002E27D4" w:rsidRPr="002E27D4" w14:paraId="154C566D" w14:textId="77777777" w:rsidTr="002E27D4">
        <w:trPr>
          <w:trHeight w:val="330"/>
          <w:jc w:val="center"/>
        </w:trPr>
        <w:tc>
          <w:tcPr>
            <w:tcW w:w="721" w:type="pct"/>
            <w:tcBorders>
              <w:top w:val="nil"/>
              <w:left w:val="nil"/>
              <w:bottom w:val="nil"/>
              <w:right w:val="nil"/>
            </w:tcBorders>
            <w:shd w:val="clear" w:color="auto" w:fill="auto"/>
            <w:noWrap/>
            <w:vAlign w:val="bottom"/>
            <w:hideMark/>
          </w:tcPr>
          <w:p w14:paraId="7CAA8472" w14:textId="57036C5E"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Lan</w:t>
            </w:r>
            <w:proofErr w:type="spellStart"/>
            <w:r w:rsidRPr="002E27D4">
              <w:rPr>
                <w:rFonts w:ascii="Arial" w:eastAsia="Times New Roman" w:hAnsi="Arial" w:cs="Arial"/>
                <w:color w:val="000000"/>
                <w:sz w:val="20"/>
                <w:szCs w:val="20"/>
                <w:lang w:eastAsia="id-ID"/>
              </w:rPr>
              <w:t>d</w:t>
            </w:r>
            <w:r w:rsidR="00132BED">
              <w:rPr>
                <w:rFonts w:ascii="Arial" w:eastAsia="Times New Roman" w:hAnsi="Arial" w:cs="Arial"/>
                <w:color w:val="000000"/>
                <w:sz w:val="20"/>
                <w:szCs w:val="20"/>
                <w:lang w:eastAsia="id-ID"/>
              </w:rPr>
              <w:t>scape</w:t>
            </w:r>
            <w:proofErr w:type="spellEnd"/>
          </w:p>
        </w:tc>
        <w:tc>
          <w:tcPr>
            <w:tcW w:w="600" w:type="pct"/>
            <w:tcBorders>
              <w:top w:val="nil"/>
              <w:left w:val="nil"/>
              <w:bottom w:val="nil"/>
              <w:right w:val="nil"/>
            </w:tcBorders>
            <w:shd w:val="clear" w:color="auto" w:fill="auto"/>
            <w:noWrap/>
            <w:vAlign w:val="bottom"/>
            <w:hideMark/>
          </w:tcPr>
          <w:p w14:paraId="34A7FEFA"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0</w:t>
            </w:r>
            <w:r w:rsidRPr="002E27D4">
              <w:rPr>
                <w:rFonts w:ascii="Arial" w:eastAsia="Times New Roman" w:hAnsi="Arial" w:cs="Arial"/>
                <w:color w:val="000000"/>
                <w:sz w:val="20"/>
                <w:szCs w:val="20"/>
                <w:lang w:eastAsia="id-ID"/>
              </w:rPr>
              <w:t>.</w:t>
            </w:r>
            <w:r w:rsidRPr="002E27D4">
              <w:rPr>
                <w:rFonts w:ascii="Arial" w:eastAsia="Times New Roman" w:hAnsi="Arial" w:cs="Arial"/>
                <w:color w:val="000000"/>
                <w:sz w:val="20"/>
                <w:szCs w:val="20"/>
                <w:lang w:val="id-ID" w:eastAsia="id-ID"/>
              </w:rPr>
              <w:t>5753</w:t>
            </w:r>
            <w:r w:rsidRPr="002E27D4">
              <w:rPr>
                <w:rFonts w:ascii="Arial" w:eastAsia="Times New Roman" w:hAnsi="Arial" w:cs="Arial"/>
                <w:color w:val="000000"/>
                <w:sz w:val="20"/>
                <w:szCs w:val="20"/>
                <w:vertAlign w:val="superscript"/>
                <w:lang w:val="id-ID" w:eastAsia="id-ID"/>
              </w:rPr>
              <w:t>tn</w:t>
            </w:r>
          </w:p>
        </w:tc>
        <w:tc>
          <w:tcPr>
            <w:tcW w:w="611" w:type="pct"/>
            <w:tcBorders>
              <w:top w:val="nil"/>
              <w:left w:val="nil"/>
              <w:bottom w:val="nil"/>
              <w:right w:val="nil"/>
            </w:tcBorders>
            <w:shd w:val="clear" w:color="auto" w:fill="auto"/>
            <w:noWrap/>
            <w:vAlign w:val="bottom"/>
            <w:hideMark/>
          </w:tcPr>
          <w:p w14:paraId="2BED9683"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0</w:t>
            </w:r>
            <w:r w:rsidRPr="002E27D4">
              <w:rPr>
                <w:rFonts w:ascii="Arial" w:eastAsia="Times New Roman" w:hAnsi="Arial" w:cs="Arial"/>
                <w:color w:val="000000"/>
                <w:sz w:val="20"/>
                <w:szCs w:val="20"/>
                <w:lang w:eastAsia="id-ID"/>
              </w:rPr>
              <w:t>.</w:t>
            </w:r>
            <w:r w:rsidRPr="002E27D4">
              <w:rPr>
                <w:rFonts w:ascii="Arial" w:eastAsia="Times New Roman" w:hAnsi="Arial" w:cs="Arial"/>
                <w:color w:val="000000"/>
                <w:sz w:val="20"/>
                <w:szCs w:val="20"/>
                <w:lang w:val="id-ID" w:eastAsia="id-ID"/>
              </w:rPr>
              <w:t>3843</w:t>
            </w:r>
            <w:r w:rsidRPr="002E27D4">
              <w:rPr>
                <w:rFonts w:ascii="Arial" w:eastAsia="Times New Roman" w:hAnsi="Arial" w:cs="Arial"/>
                <w:color w:val="000000"/>
                <w:sz w:val="20"/>
                <w:szCs w:val="20"/>
                <w:vertAlign w:val="superscript"/>
                <w:lang w:val="id-ID" w:eastAsia="id-ID"/>
              </w:rPr>
              <w:t>tn</w:t>
            </w:r>
          </w:p>
        </w:tc>
        <w:tc>
          <w:tcPr>
            <w:tcW w:w="670" w:type="pct"/>
            <w:tcBorders>
              <w:top w:val="nil"/>
              <w:left w:val="nil"/>
              <w:bottom w:val="nil"/>
              <w:right w:val="nil"/>
            </w:tcBorders>
            <w:shd w:val="clear" w:color="auto" w:fill="auto"/>
            <w:noWrap/>
            <w:vAlign w:val="bottom"/>
            <w:hideMark/>
          </w:tcPr>
          <w:p w14:paraId="54B3E353"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0</w:t>
            </w:r>
            <w:r w:rsidRPr="002E27D4">
              <w:rPr>
                <w:rFonts w:ascii="Arial" w:eastAsia="Times New Roman" w:hAnsi="Arial" w:cs="Arial"/>
                <w:color w:val="000000"/>
                <w:sz w:val="20"/>
                <w:szCs w:val="20"/>
                <w:lang w:eastAsia="id-ID"/>
              </w:rPr>
              <w:t>.</w:t>
            </w:r>
            <w:r w:rsidRPr="002E27D4">
              <w:rPr>
                <w:rFonts w:ascii="Arial" w:eastAsia="Times New Roman" w:hAnsi="Arial" w:cs="Arial"/>
                <w:color w:val="000000"/>
                <w:sz w:val="20"/>
                <w:szCs w:val="20"/>
                <w:lang w:val="id-ID" w:eastAsia="id-ID"/>
              </w:rPr>
              <w:t>4961</w:t>
            </w:r>
            <w:r w:rsidRPr="002E27D4">
              <w:rPr>
                <w:rFonts w:ascii="Arial" w:eastAsia="Times New Roman" w:hAnsi="Arial" w:cs="Arial"/>
                <w:color w:val="000000"/>
                <w:sz w:val="20"/>
                <w:szCs w:val="20"/>
                <w:vertAlign w:val="superscript"/>
                <w:lang w:val="id-ID" w:eastAsia="id-ID"/>
              </w:rPr>
              <w:t>tn</w:t>
            </w:r>
          </w:p>
        </w:tc>
        <w:tc>
          <w:tcPr>
            <w:tcW w:w="600" w:type="pct"/>
            <w:tcBorders>
              <w:top w:val="nil"/>
              <w:left w:val="nil"/>
              <w:bottom w:val="nil"/>
              <w:right w:val="nil"/>
            </w:tcBorders>
            <w:shd w:val="clear" w:color="auto" w:fill="auto"/>
            <w:noWrap/>
            <w:vAlign w:val="bottom"/>
            <w:hideMark/>
          </w:tcPr>
          <w:p w14:paraId="1424C8C9"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0</w:t>
            </w:r>
            <w:r w:rsidRPr="002E27D4">
              <w:rPr>
                <w:rFonts w:ascii="Arial" w:eastAsia="Times New Roman" w:hAnsi="Arial" w:cs="Arial"/>
                <w:color w:val="000000"/>
                <w:sz w:val="20"/>
                <w:szCs w:val="20"/>
                <w:lang w:eastAsia="id-ID"/>
              </w:rPr>
              <w:t>.</w:t>
            </w:r>
            <w:r w:rsidRPr="002E27D4">
              <w:rPr>
                <w:rFonts w:ascii="Arial" w:eastAsia="Times New Roman" w:hAnsi="Arial" w:cs="Arial"/>
                <w:color w:val="000000"/>
                <w:sz w:val="20"/>
                <w:szCs w:val="20"/>
                <w:lang w:val="id-ID" w:eastAsia="id-ID"/>
              </w:rPr>
              <w:t>4961</w:t>
            </w:r>
            <w:r w:rsidRPr="002E27D4">
              <w:rPr>
                <w:rFonts w:ascii="Arial" w:eastAsia="Times New Roman" w:hAnsi="Arial" w:cs="Arial"/>
                <w:color w:val="000000"/>
                <w:sz w:val="20"/>
                <w:szCs w:val="20"/>
                <w:vertAlign w:val="superscript"/>
                <w:lang w:val="id-ID" w:eastAsia="id-ID"/>
              </w:rPr>
              <w:t>tn</w:t>
            </w:r>
          </w:p>
        </w:tc>
        <w:tc>
          <w:tcPr>
            <w:tcW w:w="600" w:type="pct"/>
            <w:tcBorders>
              <w:top w:val="nil"/>
              <w:left w:val="nil"/>
              <w:bottom w:val="nil"/>
              <w:right w:val="nil"/>
            </w:tcBorders>
            <w:shd w:val="clear" w:color="auto" w:fill="auto"/>
            <w:noWrap/>
            <w:vAlign w:val="bottom"/>
            <w:hideMark/>
          </w:tcPr>
          <w:p w14:paraId="6237947E"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0</w:t>
            </w:r>
            <w:r w:rsidRPr="002E27D4">
              <w:rPr>
                <w:rFonts w:ascii="Arial" w:eastAsia="Times New Roman" w:hAnsi="Arial" w:cs="Arial"/>
                <w:color w:val="000000"/>
                <w:sz w:val="20"/>
                <w:szCs w:val="20"/>
                <w:lang w:eastAsia="id-ID"/>
              </w:rPr>
              <w:t>.</w:t>
            </w:r>
            <w:r w:rsidRPr="002E27D4">
              <w:rPr>
                <w:rFonts w:ascii="Arial" w:eastAsia="Times New Roman" w:hAnsi="Arial" w:cs="Arial"/>
                <w:color w:val="000000"/>
                <w:sz w:val="20"/>
                <w:szCs w:val="20"/>
                <w:lang w:val="id-ID" w:eastAsia="id-ID"/>
              </w:rPr>
              <w:t>0038</w:t>
            </w:r>
            <w:r w:rsidRPr="002E27D4">
              <w:rPr>
                <w:rFonts w:ascii="Arial" w:eastAsia="Times New Roman" w:hAnsi="Arial" w:cs="Arial"/>
                <w:color w:val="000000"/>
                <w:sz w:val="20"/>
                <w:szCs w:val="20"/>
                <w:vertAlign w:val="superscript"/>
                <w:lang w:val="id-ID" w:eastAsia="id-ID"/>
              </w:rPr>
              <w:t>*</w:t>
            </w:r>
          </w:p>
        </w:tc>
        <w:tc>
          <w:tcPr>
            <w:tcW w:w="600" w:type="pct"/>
            <w:tcBorders>
              <w:top w:val="nil"/>
              <w:left w:val="nil"/>
              <w:bottom w:val="nil"/>
              <w:right w:val="nil"/>
            </w:tcBorders>
            <w:shd w:val="clear" w:color="auto" w:fill="auto"/>
            <w:noWrap/>
            <w:vAlign w:val="bottom"/>
            <w:hideMark/>
          </w:tcPr>
          <w:p w14:paraId="09489EF0"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0</w:t>
            </w:r>
            <w:r w:rsidRPr="002E27D4">
              <w:rPr>
                <w:rFonts w:ascii="Arial" w:eastAsia="Times New Roman" w:hAnsi="Arial" w:cs="Arial"/>
                <w:color w:val="000000"/>
                <w:sz w:val="20"/>
                <w:szCs w:val="20"/>
                <w:lang w:eastAsia="id-ID"/>
              </w:rPr>
              <w:t>.</w:t>
            </w:r>
            <w:r w:rsidRPr="002E27D4">
              <w:rPr>
                <w:rFonts w:ascii="Arial" w:eastAsia="Times New Roman" w:hAnsi="Arial" w:cs="Arial"/>
                <w:color w:val="000000"/>
                <w:sz w:val="20"/>
                <w:szCs w:val="20"/>
                <w:lang w:val="id-ID" w:eastAsia="id-ID"/>
              </w:rPr>
              <w:t>8250</w:t>
            </w:r>
            <w:r w:rsidRPr="002E27D4">
              <w:rPr>
                <w:rFonts w:ascii="Arial" w:eastAsia="Times New Roman" w:hAnsi="Arial" w:cs="Arial"/>
                <w:color w:val="000000"/>
                <w:sz w:val="20"/>
                <w:szCs w:val="20"/>
                <w:vertAlign w:val="superscript"/>
                <w:lang w:val="id-ID" w:eastAsia="id-ID"/>
              </w:rPr>
              <w:t>tn</w:t>
            </w:r>
          </w:p>
        </w:tc>
        <w:tc>
          <w:tcPr>
            <w:tcW w:w="598" w:type="pct"/>
            <w:tcBorders>
              <w:top w:val="nil"/>
              <w:left w:val="nil"/>
              <w:bottom w:val="nil"/>
              <w:right w:val="nil"/>
            </w:tcBorders>
            <w:shd w:val="clear" w:color="auto" w:fill="auto"/>
            <w:noWrap/>
            <w:vAlign w:val="bottom"/>
            <w:hideMark/>
          </w:tcPr>
          <w:p w14:paraId="420605A6"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0</w:t>
            </w:r>
            <w:r w:rsidRPr="002E27D4">
              <w:rPr>
                <w:rFonts w:ascii="Arial" w:eastAsia="Times New Roman" w:hAnsi="Arial" w:cs="Arial"/>
                <w:color w:val="000000"/>
                <w:sz w:val="20"/>
                <w:szCs w:val="20"/>
                <w:lang w:eastAsia="id-ID"/>
              </w:rPr>
              <w:t>.</w:t>
            </w:r>
            <w:r w:rsidRPr="002E27D4">
              <w:rPr>
                <w:rFonts w:ascii="Arial" w:eastAsia="Times New Roman" w:hAnsi="Arial" w:cs="Arial"/>
                <w:color w:val="000000"/>
                <w:sz w:val="20"/>
                <w:szCs w:val="20"/>
                <w:lang w:val="id-ID" w:eastAsia="id-ID"/>
              </w:rPr>
              <w:t>3224</w:t>
            </w:r>
            <w:r w:rsidRPr="002E27D4">
              <w:rPr>
                <w:rFonts w:ascii="Arial" w:eastAsia="Times New Roman" w:hAnsi="Arial" w:cs="Arial"/>
                <w:color w:val="000000"/>
                <w:sz w:val="20"/>
                <w:szCs w:val="20"/>
                <w:vertAlign w:val="superscript"/>
                <w:lang w:val="id-ID" w:eastAsia="id-ID"/>
              </w:rPr>
              <w:t>tn</w:t>
            </w:r>
          </w:p>
        </w:tc>
      </w:tr>
      <w:tr w:rsidR="002E27D4" w:rsidRPr="002E27D4" w14:paraId="1BC2C378" w14:textId="77777777" w:rsidTr="002E27D4">
        <w:trPr>
          <w:trHeight w:val="345"/>
          <w:jc w:val="center"/>
        </w:trPr>
        <w:tc>
          <w:tcPr>
            <w:tcW w:w="721" w:type="pct"/>
            <w:tcBorders>
              <w:top w:val="nil"/>
              <w:left w:val="nil"/>
              <w:bottom w:val="single" w:sz="8" w:space="0" w:color="auto"/>
              <w:right w:val="nil"/>
            </w:tcBorders>
            <w:shd w:val="clear" w:color="auto" w:fill="auto"/>
            <w:noWrap/>
            <w:vAlign w:val="bottom"/>
            <w:hideMark/>
          </w:tcPr>
          <w:p w14:paraId="03E663FD"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Plot</w:t>
            </w:r>
          </w:p>
        </w:tc>
        <w:tc>
          <w:tcPr>
            <w:tcW w:w="600" w:type="pct"/>
            <w:tcBorders>
              <w:top w:val="nil"/>
              <w:left w:val="nil"/>
              <w:bottom w:val="single" w:sz="8" w:space="0" w:color="auto"/>
              <w:right w:val="nil"/>
            </w:tcBorders>
            <w:shd w:val="clear" w:color="auto" w:fill="auto"/>
            <w:noWrap/>
            <w:vAlign w:val="bottom"/>
            <w:hideMark/>
          </w:tcPr>
          <w:p w14:paraId="3896A2EC"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0</w:t>
            </w:r>
            <w:r w:rsidRPr="002E27D4">
              <w:rPr>
                <w:rFonts w:ascii="Arial" w:eastAsia="Times New Roman" w:hAnsi="Arial" w:cs="Arial"/>
                <w:color w:val="000000"/>
                <w:sz w:val="20"/>
                <w:szCs w:val="20"/>
                <w:lang w:eastAsia="id-ID"/>
              </w:rPr>
              <w:t>.</w:t>
            </w:r>
            <w:r w:rsidRPr="002E27D4">
              <w:rPr>
                <w:rFonts w:ascii="Arial" w:eastAsia="Times New Roman" w:hAnsi="Arial" w:cs="Arial"/>
                <w:color w:val="000000"/>
                <w:sz w:val="20"/>
                <w:szCs w:val="20"/>
                <w:lang w:val="id-ID" w:eastAsia="id-ID"/>
              </w:rPr>
              <w:t>6891</w:t>
            </w:r>
            <w:r w:rsidRPr="002E27D4">
              <w:rPr>
                <w:rFonts w:ascii="Arial" w:eastAsia="Times New Roman" w:hAnsi="Arial" w:cs="Arial"/>
                <w:color w:val="000000"/>
                <w:sz w:val="20"/>
                <w:szCs w:val="20"/>
                <w:vertAlign w:val="superscript"/>
                <w:lang w:val="id-ID" w:eastAsia="id-ID"/>
              </w:rPr>
              <w:t>tn</w:t>
            </w:r>
          </w:p>
        </w:tc>
        <w:tc>
          <w:tcPr>
            <w:tcW w:w="611" w:type="pct"/>
            <w:tcBorders>
              <w:top w:val="nil"/>
              <w:left w:val="nil"/>
              <w:bottom w:val="single" w:sz="8" w:space="0" w:color="auto"/>
              <w:right w:val="nil"/>
            </w:tcBorders>
            <w:shd w:val="clear" w:color="auto" w:fill="auto"/>
            <w:noWrap/>
            <w:vAlign w:val="bottom"/>
            <w:hideMark/>
          </w:tcPr>
          <w:p w14:paraId="05F5128D"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0</w:t>
            </w:r>
            <w:r w:rsidRPr="002E27D4">
              <w:rPr>
                <w:rFonts w:ascii="Arial" w:eastAsia="Times New Roman" w:hAnsi="Arial" w:cs="Arial"/>
                <w:color w:val="000000"/>
                <w:sz w:val="20"/>
                <w:szCs w:val="20"/>
                <w:lang w:eastAsia="id-ID"/>
              </w:rPr>
              <w:t>.</w:t>
            </w:r>
            <w:r w:rsidRPr="002E27D4">
              <w:rPr>
                <w:rFonts w:ascii="Arial" w:eastAsia="Times New Roman" w:hAnsi="Arial" w:cs="Arial"/>
                <w:color w:val="000000"/>
                <w:sz w:val="20"/>
                <w:szCs w:val="20"/>
                <w:lang w:val="id-ID" w:eastAsia="id-ID"/>
              </w:rPr>
              <w:t>0583t</w:t>
            </w:r>
            <w:r w:rsidRPr="002E27D4">
              <w:rPr>
                <w:rFonts w:ascii="Arial" w:eastAsia="Times New Roman" w:hAnsi="Arial" w:cs="Arial"/>
                <w:color w:val="000000"/>
                <w:sz w:val="20"/>
                <w:szCs w:val="20"/>
                <w:vertAlign w:val="superscript"/>
                <w:lang w:val="id-ID" w:eastAsia="id-ID"/>
              </w:rPr>
              <w:t>n</w:t>
            </w:r>
          </w:p>
        </w:tc>
        <w:tc>
          <w:tcPr>
            <w:tcW w:w="670" w:type="pct"/>
            <w:tcBorders>
              <w:top w:val="nil"/>
              <w:left w:val="nil"/>
              <w:bottom w:val="single" w:sz="8" w:space="0" w:color="auto"/>
              <w:right w:val="nil"/>
            </w:tcBorders>
            <w:shd w:val="clear" w:color="auto" w:fill="auto"/>
            <w:noWrap/>
            <w:vAlign w:val="bottom"/>
            <w:hideMark/>
          </w:tcPr>
          <w:p w14:paraId="25D56465"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0</w:t>
            </w:r>
            <w:r w:rsidRPr="002E27D4">
              <w:rPr>
                <w:rFonts w:ascii="Arial" w:eastAsia="Times New Roman" w:hAnsi="Arial" w:cs="Arial"/>
                <w:color w:val="000000"/>
                <w:sz w:val="20"/>
                <w:szCs w:val="20"/>
                <w:lang w:eastAsia="id-ID"/>
              </w:rPr>
              <w:t>.</w:t>
            </w:r>
            <w:r w:rsidRPr="002E27D4">
              <w:rPr>
                <w:rFonts w:ascii="Arial" w:eastAsia="Times New Roman" w:hAnsi="Arial" w:cs="Arial"/>
                <w:color w:val="000000"/>
                <w:sz w:val="20"/>
                <w:szCs w:val="20"/>
                <w:lang w:val="id-ID" w:eastAsia="id-ID"/>
              </w:rPr>
              <w:t>6792</w:t>
            </w:r>
            <w:r w:rsidRPr="002E27D4">
              <w:rPr>
                <w:rFonts w:ascii="Arial" w:eastAsia="Times New Roman" w:hAnsi="Arial" w:cs="Arial"/>
                <w:color w:val="000000"/>
                <w:sz w:val="20"/>
                <w:szCs w:val="20"/>
                <w:vertAlign w:val="superscript"/>
                <w:lang w:val="id-ID" w:eastAsia="id-ID"/>
              </w:rPr>
              <w:t>tn</w:t>
            </w:r>
          </w:p>
        </w:tc>
        <w:tc>
          <w:tcPr>
            <w:tcW w:w="600" w:type="pct"/>
            <w:tcBorders>
              <w:top w:val="nil"/>
              <w:left w:val="nil"/>
              <w:bottom w:val="single" w:sz="8" w:space="0" w:color="auto"/>
              <w:right w:val="nil"/>
            </w:tcBorders>
            <w:shd w:val="clear" w:color="auto" w:fill="auto"/>
            <w:noWrap/>
            <w:vAlign w:val="bottom"/>
            <w:hideMark/>
          </w:tcPr>
          <w:p w14:paraId="067940E0"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0</w:t>
            </w:r>
            <w:r w:rsidRPr="002E27D4">
              <w:rPr>
                <w:rFonts w:ascii="Arial" w:eastAsia="Times New Roman" w:hAnsi="Arial" w:cs="Arial"/>
                <w:color w:val="000000"/>
                <w:sz w:val="20"/>
                <w:szCs w:val="20"/>
                <w:lang w:eastAsia="id-ID"/>
              </w:rPr>
              <w:t>.</w:t>
            </w:r>
            <w:r w:rsidRPr="002E27D4">
              <w:rPr>
                <w:rFonts w:ascii="Arial" w:eastAsia="Times New Roman" w:hAnsi="Arial" w:cs="Arial"/>
                <w:color w:val="000000"/>
                <w:sz w:val="20"/>
                <w:szCs w:val="20"/>
                <w:lang w:val="id-ID" w:eastAsia="id-ID"/>
              </w:rPr>
              <w:t>6795</w:t>
            </w:r>
            <w:r w:rsidRPr="002E27D4">
              <w:rPr>
                <w:rFonts w:ascii="Arial" w:eastAsia="Times New Roman" w:hAnsi="Arial" w:cs="Arial"/>
                <w:color w:val="000000"/>
                <w:sz w:val="20"/>
                <w:szCs w:val="20"/>
                <w:vertAlign w:val="superscript"/>
                <w:lang w:val="id-ID" w:eastAsia="id-ID"/>
              </w:rPr>
              <w:t>tn</w:t>
            </w:r>
          </w:p>
        </w:tc>
        <w:tc>
          <w:tcPr>
            <w:tcW w:w="600" w:type="pct"/>
            <w:tcBorders>
              <w:top w:val="nil"/>
              <w:left w:val="nil"/>
              <w:bottom w:val="single" w:sz="8" w:space="0" w:color="auto"/>
              <w:right w:val="nil"/>
            </w:tcBorders>
            <w:shd w:val="clear" w:color="auto" w:fill="auto"/>
            <w:noWrap/>
            <w:vAlign w:val="bottom"/>
            <w:hideMark/>
          </w:tcPr>
          <w:p w14:paraId="74BA7E1B"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0</w:t>
            </w:r>
            <w:r w:rsidRPr="002E27D4">
              <w:rPr>
                <w:rFonts w:ascii="Arial" w:eastAsia="Times New Roman" w:hAnsi="Arial" w:cs="Arial"/>
                <w:color w:val="000000"/>
                <w:sz w:val="20"/>
                <w:szCs w:val="20"/>
                <w:lang w:eastAsia="id-ID"/>
              </w:rPr>
              <w:t>.</w:t>
            </w:r>
            <w:r w:rsidRPr="002E27D4">
              <w:rPr>
                <w:rFonts w:ascii="Arial" w:eastAsia="Times New Roman" w:hAnsi="Arial" w:cs="Arial"/>
                <w:color w:val="000000"/>
                <w:sz w:val="20"/>
                <w:szCs w:val="20"/>
                <w:lang w:val="id-ID" w:eastAsia="id-ID"/>
              </w:rPr>
              <w:t>0273</w:t>
            </w:r>
            <w:r w:rsidRPr="002E27D4">
              <w:rPr>
                <w:rFonts w:ascii="Arial" w:eastAsia="Times New Roman" w:hAnsi="Arial" w:cs="Arial"/>
                <w:color w:val="000000"/>
                <w:sz w:val="20"/>
                <w:szCs w:val="20"/>
                <w:vertAlign w:val="superscript"/>
                <w:lang w:val="id-ID" w:eastAsia="id-ID"/>
              </w:rPr>
              <w:t>*</w:t>
            </w:r>
          </w:p>
        </w:tc>
        <w:tc>
          <w:tcPr>
            <w:tcW w:w="600" w:type="pct"/>
            <w:tcBorders>
              <w:top w:val="nil"/>
              <w:left w:val="nil"/>
              <w:bottom w:val="single" w:sz="8" w:space="0" w:color="auto"/>
              <w:right w:val="nil"/>
            </w:tcBorders>
            <w:shd w:val="clear" w:color="auto" w:fill="auto"/>
            <w:noWrap/>
            <w:vAlign w:val="bottom"/>
            <w:hideMark/>
          </w:tcPr>
          <w:p w14:paraId="3184BC82"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0</w:t>
            </w:r>
            <w:r w:rsidRPr="002E27D4">
              <w:rPr>
                <w:rFonts w:ascii="Arial" w:eastAsia="Times New Roman" w:hAnsi="Arial" w:cs="Arial"/>
                <w:color w:val="000000"/>
                <w:sz w:val="20"/>
                <w:szCs w:val="20"/>
                <w:lang w:eastAsia="id-ID"/>
              </w:rPr>
              <w:t>.</w:t>
            </w:r>
            <w:r w:rsidRPr="002E27D4">
              <w:rPr>
                <w:rFonts w:ascii="Arial" w:eastAsia="Times New Roman" w:hAnsi="Arial" w:cs="Arial"/>
                <w:color w:val="000000"/>
                <w:sz w:val="20"/>
                <w:szCs w:val="20"/>
                <w:lang w:val="id-ID" w:eastAsia="id-ID"/>
              </w:rPr>
              <w:t>6318</w:t>
            </w:r>
          </w:p>
        </w:tc>
        <w:tc>
          <w:tcPr>
            <w:tcW w:w="598" w:type="pct"/>
            <w:tcBorders>
              <w:top w:val="nil"/>
              <w:left w:val="nil"/>
              <w:bottom w:val="single" w:sz="8" w:space="0" w:color="auto"/>
              <w:right w:val="nil"/>
            </w:tcBorders>
            <w:shd w:val="clear" w:color="auto" w:fill="auto"/>
            <w:noWrap/>
            <w:vAlign w:val="bottom"/>
            <w:hideMark/>
          </w:tcPr>
          <w:p w14:paraId="4C4093E1" w14:textId="77777777" w:rsidR="002E27D4" w:rsidRPr="002E27D4" w:rsidRDefault="002E27D4" w:rsidP="0072518B">
            <w:pPr>
              <w:spacing w:after="0" w:line="240" w:lineRule="auto"/>
              <w:rPr>
                <w:rFonts w:ascii="Arial" w:eastAsia="Times New Roman" w:hAnsi="Arial" w:cs="Arial"/>
                <w:color w:val="000000"/>
                <w:sz w:val="20"/>
                <w:szCs w:val="20"/>
                <w:lang w:val="id-ID" w:eastAsia="id-ID"/>
              </w:rPr>
            </w:pPr>
            <w:r w:rsidRPr="002E27D4">
              <w:rPr>
                <w:rFonts w:ascii="Arial" w:eastAsia="Times New Roman" w:hAnsi="Arial" w:cs="Arial"/>
                <w:color w:val="000000"/>
                <w:sz w:val="20"/>
                <w:szCs w:val="20"/>
                <w:lang w:val="id-ID" w:eastAsia="id-ID"/>
              </w:rPr>
              <w:t>0</w:t>
            </w:r>
            <w:r w:rsidRPr="002E27D4">
              <w:rPr>
                <w:rFonts w:ascii="Arial" w:eastAsia="Times New Roman" w:hAnsi="Arial" w:cs="Arial"/>
                <w:color w:val="000000"/>
                <w:sz w:val="20"/>
                <w:szCs w:val="20"/>
                <w:lang w:eastAsia="id-ID"/>
              </w:rPr>
              <w:t>.</w:t>
            </w:r>
            <w:r w:rsidRPr="002E27D4">
              <w:rPr>
                <w:rFonts w:ascii="Arial" w:eastAsia="Times New Roman" w:hAnsi="Arial" w:cs="Arial"/>
                <w:color w:val="000000"/>
                <w:sz w:val="20"/>
                <w:szCs w:val="20"/>
                <w:lang w:val="id-ID" w:eastAsia="id-ID"/>
              </w:rPr>
              <w:t>0267</w:t>
            </w:r>
            <w:r w:rsidRPr="002E27D4">
              <w:rPr>
                <w:rFonts w:ascii="Arial" w:eastAsia="Times New Roman" w:hAnsi="Arial" w:cs="Arial"/>
                <w:color w:val="000000"/>
                <w:sz w:val="20"/>
                <w:szCs w:val="20"/>
                <w:vertAlign w:val="superscript"/>
                <w:lang w:val="id-ID" w:eastAsia="id-ID"/>
              </w:rPr>
              <w:t>*</w:t>
            </w:r>
          </w:p>
        </w:tc>
      </w:tr>
    </w:tbl>
    <w:p w14:paraId="67EB6D22" w14:textId="77777777" w:rsidR="000B4E12" w:rsidRDefault="000B4E12" w:rsidP="00132BED">
      <w:pPr>
        <w:spacing w:after="0" w:line="240" w:lineRule="auto"/>
        <w:ind w:left="360" w:hanging="360"/>
        <w:jc w:val="both"/>
        <w:rPr>
          <w:rFonts w:ascii="Arial" w:eastAsia="Times New Roman" w:hAnsi="Arial" w:cs="Arial"/>
          <w:sz w:val="18"/>
          <w:szCs w:val="18"/>
          <w:lang w:val="id-ID" w:eastAsia="ja-JP"/>
        </w:rPr>
      </w:pPr>
      <w:r w:rsidRPr="002E27D4">
        <w:rPr>
          <w:rFonts w:ascii="Arial" w:eastAsia="Times New Roman" w:hAnsi="Arial" w:cs="Arial"/>
          <w:sz w:val="18"/>
          <w:szCs w:val="18"/>
          <w:lang w:val="id-ID" w:eastAsia="ja-JP"/>
        </w:rPr>
        <w:t xml:space="preserve">**= Treatment have significant effect </w:t>
      </w:r>
      <w:r w:rsidRPr="002E27D4">
        <w:rPr>
          <w:rFonts w:ascii="Arial" w:eastAsia="Times New Roman" w:hAnsi="Arial" w:cs="Arial"/>
          <w:sz w:val="18"/>
          <w:szCs w:val="18"/>
          <w:lang w:eastAsia="ja-JP"/>
        </w:rPr>
        <w:t>at</w:t>
      </w:r>
      <w:r w:rsidRPr="002E27D4">
        <w:rPr>
          <w:rFonts w:ascii="Arial" w:eastAsia="Times New Roman" w:hAnsi="Arial" w:cs="Arial"/>
          <w:sz w:val="18"/>
          <w:szCs w:val="18"/>
          <w:lang w:val="id-ID" w:eastAsia="ja-JP"/>
        </w:rPr>
        <w:t xml:space="preserve"> α</w:t>
      </w:r>
      <w:r w:rsidRPr="002E27D4">
        <w:rPr>
          <w:rFonts w:ascii="Arial" w:eastAsia="Times New Roman" w:hAnsi="Arial" w:cs="Arial"/>
          <w:sz w:val="18"/>
          <w:szCs w:val="18"/>
          <w:lang w:eastAsia="ja-JP"/>
        </w:rPr>
        <w:t>=</w:t>
      </w:r>
      <w:r w:rsidRPr="002E27D4">
        <w:rPr>
          <w:rFonts w:ascii="Arial" w:eastAsia="Times New Roman" w:hAnsi="Arial" w:cs="Arial"/>
          <w:sz w:val="18"/>
          <w:szCs w:val="18"/>
          <w:lang w:val="id-ID" w:eastAsia="ja-JP"/>
        </w:rPr>
        <w:t xml:space="preserve">5%; *= Treatment have significant effect </w:t>
      </w:r>
      <w:r w:rsidRPr="002E27D4">
        <w:rPr>
          <w:rFonts w:ascii="Arial" w:eastAsia="Times New Roman" w:hAnsi="Arial" w:cs="Arial"/>
          <w:sz w:val="18"/>
          <w:szCs w:val="18"/>
          <w:lang w:eastAsia="ja-JP"/>
        </w:rPr>
        <w:t>at</w:t>
      </w:r>
      <w:r w:rsidRPr="002E27D4">
        <w:rPr>
          <w:rFonts w:ascii="Arial" w:eastAsia="Times New Roman" w:hAnsi="Arial" w:cs="Arial"/>
          <w:sz w:val="18"/>
          <w:szCs w:val="18"/>
          <w:lang w:val="id-ID" w:eastAsia="ja-JP"/>
        </w:rPr>
        <w:t xml:space="preserve"> α=5%; tn= Treatment have no significant effect </w:t>
      </w:r>
      <w:r w:rsidRPr="002E27D4">
        <w:rPr>
          <w:rFonts w:ascii="Arial" w:eastAsia="Times New Roman" w:hAnsi="Arial" w:cs="Arial"/>
          <w:sz w:val="18"/>
          <w:szCs w:val="18"/>
          <w:lang w:eastAsia="ja-JP"/>
        </w:rPr>
        <w:t>at</w:t>
      </w:r>
      <w:r w:rsidRPr="002E27D4">
        <w:rPr>
          <w:rFonts w:ascii="Arial" w:eastAsia="Times New Roman" w:hAnsi="Arial" w:cs="Arial"/>
          <w:sz w:val="18"/>
          <w:szCs w:val="18"/>
          <w:lang w:val="id-ID" w:eastAsia="ja-JP"/>
        </w:rPr>
        <w:t xml:space="preserve"> α=5%.</w:t>
      </w:r>
    </w:p>
    <w:p w14:paraId="55B43CA5" w14:textId="77777777" w:rsidR="00132BED" w:rsidRPr="002E27D4" w:rsidRDefault="00132BED" w:rsidP="00132BED">
      <w:pPr>
        <w:spacing w:after="0" w:line="240" w:lineRule="auto"/>
        <w:ind w:left="360" w:hanging="360"/>
        <w:jc w:val="both"/>
        <w:rPr>
          <w:rFonts w:ascii="Arial" w:eastAsia="Times New Roman" w:hAnsi="Arial" w:cs="Arial"/>
          <w:sz w:val="18"/>
          <w:szCs w:val="18"/>
          <w:lang w:val="id-ID" w:eastAsia="ja-JP"/>
        </w:rPr>
      </w:pPr>
    </w:p>
    <w:p w14:paraId="304E4E6E" w14:textId="2F76A6CE" w:rsidR="000B4E12" w:rsidRPr="002E27D4" w:rsidRDefault="000B4E12" w:rsidP="000B4E12">
      <w:pPr>
        <w:shd w:val="clear" w:color="auto" w:fill="FFFFFF"/>
        <w:spacing w:before="240" w:after="240" w:line="240" w:lineRule="auto"/>
        <w:jc w:val="both"/>
        <w:rPr>
          <w:rFonts w:ascii="Arial" w:eastAsia="Arial" w:hAnsi="Arial" w:cs="Arial"/>
          <w:b/>
          <w:bCs/>
          <w:color w:val="111111"/>
        </w:rPr>
      </w:pPr>
      <w:r w:rsidRPr="002E27D4">
        <w:rPr>
          <w:rFonts w:ascii="Arial" w:eastAsia="Arial" w:hAnsi="Arial" w:cs="Arial"/>
          <w:b/>
          <w:bCs/>
          <w:color w:val="111111"/>
        </w:rPr>
        <w:t xml:space="preserve">Morphological Variation of </w:t>
      </w:r>
      <w:r w:rsidRPr="002E27D4">
        <w:rPr>
          <w:rFonts w:ascii="Arial" w:eastAsia="Arial" w:hAnsi="Arial" w:cs="Arial"/>
          <w:b/>
          <w:bCs/>
          <w:i/>
          <w:iCs/>
          <w:color w:val="111111"/>
        </w:rPr>
        <w:t>A</w:t>
      </w:r>
      <w:r w:rsidR="002E27D4">
        <w:rPr>
          <w:rFonts w:ascii="Arial" w:eastAsia="Arial" w:hAnsi="Arial" w:cs="Arial"/>
          <w:b/>
          <w:bCs/>
          <w:i/>
          <w:iCs/>
          <w:color w:val="111111"/>
        </w:rPr>
        <w:t>.</w:t>
      </w:r>
      <w:r w:rsidRPr="002E27D4">
        <w:rPr>
          <w:rFonts w:ascii="Arial" w:eastAsia="Arial" w:hAnsi="Arial" w:cs="Arial"/>
          <w:b/>
          <w:bCs/>
          <w:i/>
          <w:iCs/>
          <w:color w:val="111111"/>
        </w:rPr>
        <w:t xml:space="preserve"> </w:t>
      </w:r>
      <w:proofErr w:type="spellStart"/>
      <w:r w:rsidRPr="002E27D4">
        <w:rPr>
          <w:rFonts w:ascii="Arial" w:eastAsia="Arial" w:hAnsi="Arial" w:cs="Arial"/>
          <w:b/>
          <w:bCs/>
          <w:i/>
          <w:iCs/>
          <w:color w:val="111111"/>
        </w:rPr>
        <w:t>scholaris</w:t>
      </w:r>
      <w:proofErr w:type="spellEnd"/>
      <w:r w:rsidRPr="002E27D4">
        <w:rPr>
          <w:rFonts w:ascii="Arial" w:eastAsia="Arial" w:hAnsi="Arial" w:cs="Arial"/>
          <w:b/>
          <w:bCs/>
          <w:color w:val="111111"/>
        </w:rPr>
        <w:t xml:space="preserve"> in HJ and BJ </w:t>
      </w:r>
    </w:p>
    <w:p w14:paraId="297DF853" w14:textId="3DB3F6DB" w:rsidR="00132BED" w:rsidRDefault="00132BED" w:rsidP="000B4E12">
      <w:pPr>
        <w:shd w:val="clear" w:color="auto" w:fill="FFFFFF"/>
        <w:spacing w:before="240" w:after="240" w:line="240" w:lineRule="auto"/>
        <w:jc w:val="both"/>
        <w:rPr>
          <w:rFonts w:ascii="Arial" w:eastAsia="Arial" w:hAnsi="Arial" w:cs="Arial"/>
          <w:color w:val="111111"/>
        </w:rPr>
      </w:pPr>
      <w:r w:rsidRPr="000B4E12">
        <w:rPr>
          <w:rFonts w:ascii="Arial" w:eastAsia="Arial" w:hAnsi="Arial" w:cs="Arial"/>
          <w:color w:val="111111"/>
        </w:rPr>
        <w:t>The variation in response to environmental conditions indicates that plants a</w:t>
      </w:r>
      <w:r>
        <w:rPr>
          <w:rFonts w:ascii="Arial" w:eastAsia="Arial" w:hAnsi="Arial" w:cs="Arial"/>
          <w:color w:val="111111"/>
        </w:rPr>
        <w:t>dapt</w:t>
      </w:r>
      <w:r w:rsidRPr="000B4E12">
        <w:rPr>
          <w:rFonts w:ascii="Arial" w:eastAsia="Arial" w:hAnsi="Arial" w:cs="Arial"/>
          <w:color w:val="111111"/>
        </w:rPr>
        <w:t xml:space="preserve"> to their specific environmental conditions (Jones </w:t>
      </w:r>
      <w:r w:rsidR="00587661">
        <w:rPr>
          <w:rFonts w:ascii="Arial" w:eastAsia="Arial" w:hAnsi="Arial" w:cs="Arial"/>
          <w:color w:val="111111"/>
        </w:rPr>
        <w:t>&amp;</w:t>
      </w:r>
      <w:r w:rsidRPr="000B4E12">
        <w:rPr>
          <w:rFonts w:ascii="Arial" w:eastAsia="Arial" w:hAnsi="Arial" w:cs="Arial"/>
          <w:color w:val="111111"/>
        </w:rPr>
        <w:t xml:space="preserve"> Luchsinger</w:t>
      </w:r>
      <w:r w:rsidR="00587661">
        <w:rPr>
          <w:rFonts w:ascii="Arial" w:eastAsia="Arial" w:hAnsi="Arial" w:cs="Arial"/>
          <w:color w:val="111111"/>
        </w:rPr>
        <w:t>,</w:t>
      </w:r>
      <w:r w:rsidRPr="000B4E12">
        <w:rPr>
          <w:rFonts w:ascii="Arial" w:eastAsia="Arial" w:hAnsi="Arial" w:cs="Arial"/>
          <w:color w:val="111111"/>
        </w:rPr>
        <w:t xml:space="preserve"> 1987).</w:t>
      </w:r>
      <w:r>
        <w:rPr>
          <w:rFonts w:ascii="Arial" w:eastAsia="Arial" w:hAnsi="Arial" w:cs="Arial"/>
          <w:color w:val="111111"/>
        </w:rPr>
        <w:t xml:space="preserve"> </w:t>
      </w:r>
      <w:r w:rsidRPr="00132BED">
        <w:rPr>
          <w:rFonts w:ascii="Arial" w:eastAsia="Arial" w:hAnsi="Arial" w:cs="Arial"/>
          <w:color w:val="111111"/>
        </w:rPr>
        <w:t xml:space="preserve">As a form of adaptation to natural conditions or environmental pressures, plants can exhibit phenotypic plasticity, which is the ability of an individual to modify certain traits during its development (Jones </w:t>
      </w:r>
      <w:r w:rsidR="00587661">
        <w:rPr>
          <w:rFonts w:ascii="Arial" w:eastAsia="Arial" w:hAnsi="Arial" w:cs="Arial"/>
          <w:color w:val="111111"/>
        </w:rPr>
        <w:t>&amp;</w:t>
      </w:r>
      <w:r w:rsidRPr="00132BED">
        <w:rPr>
          <w:rFonts w:ascii="Arial" w:eastAsia="Arial" w:hAnsi="Arial" w:cs="Arial"/>
          <w:color w:val="111111"/>
        </w:rPr>
        <w:t xml:space="preserve"> Wilkins, 197</w:t>
      </w:r>
      <w:r w:rsidR="0049702B">
        <w:rPr>
          <w:rFonts w:ascii="Arial" w:eastAsia="Arial" w:hAnsi="Arial" w:cs="Arial"/>
          <w:color w:val="111111"/>
        </w:rPr>
        <w:t>1</w:t>
      </w:r>
      <w:r w:rsidRPr="00132BED">
        <w:rPr>
          <w:rFonts w:ascii="Arial" w:eastAsia="Arial" w:hAnsi="Arial" w:cs="Arial"/>
          <w:color w:val="111111"/>
        </w:rPr>
        <w:t>). Plants provide abundant evidence of environmental changes in their growing habitats, including through leaf organs. Leaves are one of the organs that develop relatively quickly and are considered sensitive. Cox and Moore (1980) state that there is a correlation between climate and leaf characteristics. Leaf size and leaf edges can provide information about plant adaptation processes to average rainfall and temperature.</w:t>
      </w:r>
    </w:p>
    <w:p w14:paraId="17668651" w14:textId="483BCF8A" w:rsidR="000B4E12" w:rsidRPr="000B4E12" w:rsidRDefault="000B4E12" w:rsidP="000B4E12">
      <w:pPr>
        <w:shd w:val="clear" w:color="auto" w:fill="FFFFFF"/>
        <w:spacing w:before="240" w:after="240" w:line="240" w:lineRule="auto"/>
        <w:jc w:val="both"/>
        <w:rPr>
          <w:rFonts w:ascii="Arial" w:eastAsia="Arial" w:hAnsi="Arial" w:cs="Arial"/>
          <w:color w:val="111111"/>
        </w:rPr>
      </w:pPr>
      <w:r w:rsidRPr="000B4E12">
        <w:rPr>
          <w:rFonts w:ascii="Arial" w:eastAsia="Arial" w:hAnsi="Arial" w:cs="Arial"/>
          <w:color w:val="111111"/>
        </w:rPr>
        <w:t>The variation in response to environmental conditions indicates that plants a</w:t>
      </w:r>
      <w:r w:rsidR="00DE69A7">
        <w:rPr>
          <w:rFonts w:ascii="Arial" w:eastAsia="Arial" w:hAnsi="Arial" w:cs="Arial"/>
          <w:color w:val="111111"/>
        </w:rPr>
        <w:t>dapt</w:t>
      </w:r>
      <w:r w:rsidRPr="000B4E12">
        <w:rPr>
          <w:rFonts w:ascii="Arial" w:eastAsia="Arial" w:hAnsi="Arial" w:cs="Arial"/>
          <w:color w:val="111111"/>
        </w:rPr>
        <w:t xml:space="preserve"> to their specific environmental conditions (Jones </w:t>
      </w:r>
      <w:r w:rsidR="00587661">
        <w:rPr>
          <w:rFonts w:ascii="Arial" w:eastAsia="Arial" w:hAnsi="Arial" w:cs="Arial"/>
          <w:color w:val="111111"/>
        </w:rPr>
        <w:t>&amp;</w:t>
      </w:r>
      <w:r w:rsidRPr="000B4E12">
        <w:rPr>
          <w:rFonts w:ascii="Arial" w:eastAsia="Arial" w:hAnsi="Arial" w:cs="Arial"/>
          <w:color w:val="111111"/>
        </w:rPr>
        <w:t xml:space="preserve"> Luchsinger</w:t>
      </w:r>
      <w:r w:rsidR="00587661">
        <w:rPr>
          <w:rFonts w:ascii="Arial" w:eastAsia="Arial" w:hAnsi="Arial" w:cs="Arial"/>
          <w:color w:val="111111"/>
        </w:rPr>
        <w:t>,</w:t>
      </w:r>
      <w:r w:rsidRPr="000B4E12">
        <w:rPr>
          <w:rFonts w:ascii="Arial" w:eastAsia="Arial" w:hAnsi="Arial" w:cs="Arial"/>
          <w:color w:val="111111"/>
        </w:rPr>
        <w:t xml:space="preserve"> 1987).</w:t>
      </w:r>
      <w:r w:rsidR="002E27D4">
        <w:rPr>
          <w:rFonts w:ascii="Arial" w:eastAsia="Arial" w:hAnsi="Arial" w:cs="Arial"/>
          <w:color w:val="111111"/>
        </w:rPr>
        <w:t xml:space="preserve"> </w:t>
      </w:r>
      <w:r w:rsidRPr="000B4E12">
        <w:rPr>
          <w:rFonts w:ascii="Arial" w:eastAsia="Arial" w:hAnsi="Arial" w:cs="Arial"/>
          <w:color w:val="111111"/>
        </w:rPr>
        <w:t xml:space="preserve">The dendrogram in Figure </w:t>
      </w:r>
      <w:r w:rsidR="00132BED">
        <w:rPr>
          <w:rFonts w:ascii="Arial" w:eastAsia="Arial" w:hAnsi="Arial" w:cs="Arial"/>
          <w:color w:val="111111"/>
        </w:rPr>
        <w:t>2</w:t>
      </w:r>
      <w:r w:rsidRPr="000B4E12">
        <w:rPr>
          <w:rFonts w:ascii="Arial" w:eastAsia="Arial" w:hAnsi="Arial" w:cs="Arial"/>
          <w:color w:val="111111"/>
        </w:rPr>
        <w:t xml:space="preserve"> shows the results of Cluster Analysis for </w:t>
      </w:r>
      <w:r w:rsidRPr="002E27D4">
        <w:rPr>
          <w:rFonts w:ascii="Arial" w:eastAsia="Arial" w:hAnsi="Arial" w:cs="Arial"/>
          <w:i/>
          <w:iCs/>
          <w:color w:val="111111"/>
        </w:rPr>
        <w:t xml:space="preserve">A. </w:t>
      </w:r>
      <w:proofErr w:type="spellStart"/>
      <w:r w:rsidRPr="002E27D4">
        <w:rPr>
          <w:rFonts w:ascii="Arial" w:eastAsia="Arial" w:hAnsi="Arial" w:cs="Arial"/>
          <w:i/>
          <w:iCs/>
          <w:color w:val="111111"/>
        </w:rPr>
        <w:t>Scholaris</w:t>
      </w:r>
      <w:proofErr w:type="spellEnd"/>
      <w:r w:rsidRPr="000B4E12">
        <w:rPr>
          <w:rFonts w:ascii="Arial" w:eastAsia="Arial" w:hAnsi="Arial" w:cs="Arial"/>
          <w:color w:val="111111"/>
        </w:rPr>
        <w:t xml:space="preserve">. </w:t>
      </w:r>
      <w:r w:rsidR="00717A16" w:rsidRPr="00717A16">
        <w:rPr>
          <w:rFonts w:ascii="Arial" w:eastAsia="Arial" w:hAnsi="Arial" w:cs="Arial"/>
          <w:color w:val="111111"/>
        </w:rPr>
        <w:t xml:space="preserve">In a dendrogram in cluster analysis, the closer the distance between two merged clusters indicates the level of similarity or relationship between the clusters. The closer the distance between two merged clusters in a dendrogram, the stronger the relationship between the objects within those clusters. This indicates that the objects in those clusters have </w:t>
      </w:r>
      <w:r w:rsidR="00587661">
        <w:rPr>
          <w:rFonts w:ascii="Arial" w:eastAsia="Arial" w:hAnsi="Arial" w:cs="Arial"/>
          <w:color w:val="111111"/>
        </w:rPr>
        <w:t xml:space="preserve">a </w:t>
      </w:r>
      <w:r w:rsidR="00717A16" w:rsidRPr="00717A16">
        <w:rPr>
          <w:rFonts w:ascii="Arial" w:eastAsia="Arial" w:hAnsi="Arial" w:cs="Arial"/>
          <w:color w:val="111111"/>
        </w:rPr>
        <w:t>high similarity or a strong association.</w:t>
      </w:r>
      <w:r w:rsidR="00587661">
        <w:rPr>
          <w:rFonts w:ascii="Arial" w:eastAsia="Arial" w:hAnsi="Arial" w:cs="Arial"/>
          <w:color w:val="111111"/>
        </w:rPr>
        <w:t xml:space="preserve"> </w:t>
      </w:r>
      <w:r w:rsidR="002E27D4">
        <w:rPr>
          <w:rFonts w:ascii="Arial" w:eastAsia="Arial" w:hAnsi="Arial" w:cs="Arial"/>
          <w:color w:val="111111"/>
        </w:rPr>
        <w:t>T</w:t>
      </w:r>
      <w:r w:rsidRPr="000B4E12">
        <w:rPr>
          <w:rFonts w:ascii="Arial" w:eastAsia="Arial" w:hAnsi="Arial" w:cs="Arial"/>
          <w:color w:val="111111"/>
        </w:rPr>
        <w:t xml:space="preserve">wo groups were apparent among the seven plots based on cluster analysis of the complete leaf morphology data set. Group 1 </w:t>
      </w:r>
      <w:r w:rsidR="003F7F47">
        <w:rPr>
          <w:rFonts w:ascii="Arial" w:eastAsia="Arial" w:hAnsi="Arial" w:cs="Arial"/>
          <w:color w:val="111111"/>
        </w:rPr>
        <w:t>consist of HJ2, BJ4, HJ4, and HJ3</w:t>
      </w:r>
      <w:r w:rsidR="00717A16">
        <w:rPr>
          <w:rFonts w:ascii="Arial" w:eastAsia="Arial" w:hAnsi="Arial" w:cs="Arial"/>
          <w:color w:val="111111"/>
        </w:rPr>
        <w:t xml:space="preserve"> plots</w:t>
      </w:r>
      <w:r w:rsidR="003F7F47">
        <w:rPr>
          <w:rFonts w:ascii="Arial" w:eastAsia="Arial" w:hAnsi="Arial" w:cs="Arial"/>
          <w:color w:val="111111"/>
        </w:rPr>
        <w:t xml:space="preserve">. HJ2 and HJ4 </w:t>
      </w:r>
      <w:r w:rsidR="00717A16">
        <w:rPr>
          <w:rFonts w:ascii="Arial" w:eastAsia="Arial" w:hAnsi="Arial" w:cs="Arial"/>
          <w:color w:val="111111"/>
        </w:rPr>
        <w:t xml:space="preserve">plots </w:t>
      </w:r>
      <w:r w:rsidR="00587661" w:rsidRPr="00587661">
        <w:rPr>
          <w:rFonts w:ascii="Arial" w:eastAsia="Arial" w:hAnsi="Arial" w:cs="Arial"/>
          <w:color w:val="111111"/>
        </w:rPr>
        <w:t xml:space="preserve">have the most </w:t>
      </w:r>
      <w:r w:rsidR="00587661">
        <w:rPr>
          <w:rFonts w:ascii="Arial" w:eastAsia="Arial" w:hAnsi="Arial" w:cs="Arial"/>
          <w:color w:val="111111"/>
        </w:rPr>
        <w:t>close-distance</w:t>
      </w:r>
      <w:r w:rsidR="00587661" w:rsidRPr="00587661">
        <w:rPr>
          <w:rFonts w:ascii="Arial" w:eastAsia="Arial" w:hAnsi="Arial" w:cs="Arial"/>
          <w:color w:val="111111"/>
        </w:rPr>
        <w:t xml:space="preserve"> coefficients in </w:t>
      </w:r>
      <w:r w:rsidR="003F7F47">
        <w:rPr>
          <w:rFonts w:ascii="Arial" w:eastAsia="Arial" w:hAnsi="Arial" w:cs="Arial"/>
          <w:color w:val="111111"/>
        </w:rPr>
        <w:t>group 1</w:t>
      </w:r>
      <w:r w:rsidRPr="000B4E12">
        <w:rPr>
          <w:rFonts w:ascii="Arial" w:eastAsia="Arial" w:hAnsi="Arial" w:cs="Arial"/>
          <w:color w:val="111111"/>
        </w:rPr>
        <w:t>.</w:t>
      </w:r>
      <w:r w:rsidR="003F7F47">
        <w:rPr>
          <w:rFonts w:ascii="Arial" w:eastAsia="Arial" w:hAnsi="Arial" w:cs="Arial"/>
          <w:color w:val="111111"/>
        </w:rPr>
        <w:t xml:space="preserve"> The second group (Group 2) </w:t>
      </w:r>
      <w:r w:rsidR="00587661">
        <w:rPr>
          <w:rFonts w:ascii="Arial" w:eastAsia="Arial" w:hAnsi="Arial" w:cs="Arial"/>
          <w:color w:val="111111"/>
        </w:rPr>
        <w:t>consists</w:t>
      </w:r>
      <w:r w:rsidR="003F7F47">
        <w:rPr>
          <w:rFonts w:ascii="Arial" w:eastAsia="Arial" w:hAnsi="Arial" w:cs="Arial"/>
          <w:color w:val="111111"/>
        </w:rPr>
        <w:t xml:space="preserve"> of HJ1 and BJ3.</w:t>
      </w:r>
      <w:r w:rsidRPr="000B4E12">
        <w:rPr>
          <w:rFonts w:ascii="Arial" w:eastAsia="Arial" w:hAnsi="Arial" w:cs="Arial"/>
          <w:color w:val="111111"/>
        </w:rPr>
        <w:t xml:space="preserve"> The dendrogram from the Cluster Analysis for </w:t>
      </w:r>
      <w:r w:rsidRPr="00132BED">
        <w:rPr>
          <w:rFonts w:ascii="Arial" w:eastAsia="Arial" w:hAnsi="Arial" w:cs="Arial"/>
          <w:i/>
          <w:iCs/>
          <w:color w:val="111111"/>
        </w:rPr>
        <w:t xml:space="preserve">A. </w:t>
      </w:r>
      <w:proofErr w:type="spellStart"/>
      <w:r w:rsidRPr="00132BED">
        <w:rPr>
          <w:rFonts w:ascii="Arial" w:eastAsia="Arial" w:hAnsi="Arial" w:cs="Arial"/>
          <w:i/>
          <w:iCs/>
          <w:color w:val="111111"/>
        </w:rPr>
        <w:t>scholaris</w:t>
      </w:r>
      <w:proofErr w:type="spellEnd"/>
      <w:r w:rsidRPr="000B4E12">
        <w:rPr>
          <w:rFonts w:ascii="Arial" w:eastAsia="Arial" w:hAnsi="Arial" w:cs="Arial"/>
          <w:color w:val="111111"/>
        </w:rPr>
        <w:t xml:space="preserve"> also indicates the existence of an outlying plot. The outgroup is plot BJ2.</w:t>
      </w:r>
      <w:r w:rsidR="00717A16">
        <w:rPr>
          <w:rFonts w:ascii="Arial" w:eastAsia="Arial" w:hAnsi="Arial" w:cs="Arial"/>
          <w:color w:val="111111"/>
        </w:rPr>
        <w:t xml:space="preserve"> </w:t>
      </w:r>
    </w:p>
    <w:p w14:paraId="533B99A8" w14:textId="77355320" w:rsidR="000B4E12" w:rsidRPr="000B4E12" w:rsidRDefault="000B4E12" w:rsidP="00931D10">
      <w:pPr>
        <w:shd w:val="clear" w:color="auto" w:fill="FFFFFF"/>
        <w:spacing w:before="240" w:after="240" w:line="240" w:lineRule="auto"/>
        <w:jc w:val="center"/>
        <w:rPr>
          <w:rFonts w:ascii="Arial" w:eastAsia="Arial" w:hAnsi="Arial" w:cs="Arial"/>
          <w:color w:val="111111"/>
        </w:rPr>
      </w:pPr>
      <w:r w:rsidRPr="002824D4">
        <w:rPr>
          <w:rFonts w:ascii="Times New Roman" w:eastAsia="Times New Roman" w:hAnsi="Times New Roman" w:cs="Times New Roman"/>
          <w:noProof/>
          <w:sz w:val="24"/>
          <w:lang w:val="id-ID" w:eastAsia="id-ID"/>
        </w:rPr>
        <w:drawing>
          <wp:inline distT="0" distB="0" distL="0" distR="0" wp14:anchorId="1C66B332" wp14:editId="27CBD879">
            <wp:extent cx="3659218" cy="22753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l="27564" t="25284" r="31891" b="40128"/>
                    <a:stretch>
                      <a:fillRect/>
                    </a:stretch>
                  </pic:blipFill>
                  <pic:spPr bwMode="auto">
                    <a:xfrm>
                      <a:off x="0" y="0"/>
                      <a:ext cx="3689395" cy="2294132"/>
                    </a:xfrm>
                    <a:prstGeom prst="rect">
                      <a:avLst/>
                    </a:prstGeom>
                    <a:noFill/>
                    <a:ln w="9525">
                      <a:noFill/>
                      <a:miter lim="800000"/>
                      <a:headEnd/>
                      <a:tailEnd/>
                    </a:ln>
                  </pic:spPr>
                </pic:pic>
              </a:graphicData>
            </a:graphic>
          </wp:inline>
        </w:drawing>
      </w:r>
    </w:p>
    <w:p w14:paraId="1E2BA519" w14:textId="7488339B" w:rsidR="000B4E12" w:rsidRPr="00931D10" w:rsidRDefault="000B4E12" w:rsidP="00931D10">
      <w:pPr>
        <w:shd w:val="clear" w:color="auto" w:fill="FFFFFF"/>
        <w:spacing w:after="0" w:line="240" w:lineRule="auto"/>
        <w:jc w:val="center"/>
        <w:rPr>
          <w:rFonts w:ascii="Arial" w:eastAsia="Arial" w:hAnsi="Arial" w:cs="Arial"/>
          <w:i/>
          <w:iCs/>
          <w:color w:val="111111"/>
        </w:rPr>
      </w:pPr>
      <w:r w:rsidRPr="00931D10">
        <w:rPr>
          <w:rFonts w:ascii="Arial" w:eastAsia="Arial" w:hAnsi="Arial" w:cs="Arial"/>
          <w:i/>
          <w:iCs/>
          <w:color w:val="111111"/>
        </w:rPr>
        <w:t xml:space="preserve">Figure </w:t>
      </w:r>
      <w:r w:rsidR="00132BED" w:rsidRPr="00931D10">
        <w:rPr>
          <w:rFonts w:ascii="Arial" w:eastAsia="Arial" w:hAnsi="Arial" w:cs="Arial"/>
          <w:i/>
          <w:iCs/>
          <w:color w:val="111111"/>
        </w:rPr>
        <w:t>2.</w:t>
      </w:r>
      <w:r w:rsidRPr="00931D10">
        <w:rPr>
          <w:rFonts w:ascii="Arial" w:eastAsia="Arial" w:hAnsi="Arial" w:cs="Arial"/>
          <w:i/>
          <w:iCs/>
          <w:color w:val="111111"/>
        </w:rPr>
        <w:t xml:space="preserve"> Dendrogram of CA for A. </w:t>
      </w:r>
      <w:proofErr w:type="spellStart"/>
      <w:r w:rsidRPr="00931D10">
        <w:rPr>
          <w:rFonts w:ascii="Arial" w:eastAsia="Arial" w:hAnsi="Arial" w:cs="Arial"/>
          <w:i/>
          <w:iCs/>
          <w:color w:val="111111"/>
        </w:rPr>
        <w:t>scholaris</w:t>
      </w:r>
      <w:proofErr w:type="spellEnd"/>
      <w:r w:rsidRPr="00931D10">
        <w:rPr>
          <w:rFonts w:ascii="Arial" w:eastAsia="Arial" w:hAnsi="Arial" w:cs="Arial"/>
          <w:i/>
          <w:iCs/>
          <w:color w:val="111111"/>
        </w:rPr>
        <w:t xml:space="preserve"> (scale using standard deviation)</w:t>
      </w:r>
    </w:p>
    <w:p w14:paraId="490FBEB7" w14:textId="77777777" w:rsidR="00CF0E00" w:rsidRDefault="00CF0E00" w:rsidP="00931D10">
      <w:pPr>
        <w:shd w:val="clear" w:color="auto" w:fill="FFFFFF"/>
        <w:spacing w:after="0" w:line="240" w:lineRule="auto"/>
        <w:jc w:val="both"/>
        <w:rPr>
          <w:rFonts w:ascii="Arial" w:eastAsia="Arial" w:hAnsi="Arial" w:cs="Arial"/>
          <w:color w:val="111111"/>
        </w:rPr>
      </w:pPr>
    </w:p>
    <w:p w14:paraId="3C77C3A1" w14:textId="560D887B" w:rsidR="000B4E12" w:rsidRPr="002E27D4" w:rsidRDefault="000B4E12" w:rsidP="000B4E12">
      <w:pPr>
        <w:shd w:val="clear" w:color="auto" w:fill="FFFFFF"/>
        <w:spacing w:before="240" w:after="240" w:line="240" w:lineRule="auto"/>
        <w:jc w:val="both"/>
        <w:rPr>
          <w:rFonts w:ascii="Arial" w:eastAsia="Arial" w:hAnsi="Arial" w:cs="Arial"/>
          <w:b/>
          <w:bCs/>
          <w:color w:val="111111"/>
        </w:rPr>
      </w:pPr>
      <w:r w:rsidRPr="002E27D4">
        <w:rPr>
          <w:rFonts w:ascii="Arial" w:eastAsia="Arial" w:hAnsi="Arial" w:cs="Arial"/>
          <w:b/>
          <w:bCs/>
          <w:color w:val="111111"/>
        </w:rPr>
        <w:t xml:space="preserve">Distribution of </w:t>
      </w:r>
      <w:r w:rsidR="002E27D4">
        <w:rPr>
          <w:rFonts w:ascii="Arial" w:eastAsia="Arial" w:hAnsi="Arial" w:cs="Arial"/>
          <w:b/>
          <w:bCs/>
          <w:color w:val="111111"/>
        </w:rPr>
        <w:t>V</w:t>
      </w:r>
      <w:r w:rsidRPr="002E27D4">
        <w:rPr>
          <w:rFonts w:ascii="Arial" w:eastAsia="Arial" w:hAnsi="Arial" w:cs="Arial"/>
          <w:b/>
          <w:bCs/>
          <w:color w:val="111111"/>
        </w:rPr>
        <w:t xml:space="preserve">ariation in Leaf Morphology of </w:t>
      </w:r>
      <w:r w:rsidRPr="002E27D4">
        <w:rPr>
          <w:rFonts w:ascii="Arial" w:eastAsia="Arial" w:hAnsi="Arial" w:cs="Arial"/>
          <w:b/>
          <w:bCs/>
          <w:i/>
          <w:iCs/>
          <w:color w:val="111111"/>
        </w:rPr>
        <w:t>A</w:t>
      </w:r>
      <w:r w:rsidR="002E27D4" w:rsidRPr="002E27D4">
        <w:rPr>
          <w:rFonts w:ascii="Arial" w:eastAsia="Arial" w:hAnsi="Arial" w:cs="Arial"/>
          <w:b/>
          <w:bCs/>
          <w:i/>
          <w:iCs/>
          <w:color w:val="111111"/>
        </w:rPr>
        <w:t>.</w:t>
      </w:r>
      <w:r w:rsidRPr="002E27D4">
        <w:rPr>
          <w:rFonts w:ascii="Arial" w:eastAsia="Arial" w:hAnsi="Arial" w:cs="Arial"/>
          <w:b/>
          <w:bCs/>
          <w:i/>
          <w:iCs/>
          <w:color w:val="111111"/>
        </w:rPr>
        <w:t xml:space="preserve"> </w:t>
      </w:r>
      <w:proofErr w:type="spellStart"/>
      <w:r w:rsidRPr="002E27D4">
        <w:rPr>
          <w:rFonts w:ascii="Arial" w:eastAsia="Arial" w:hAnsi="Arial" w:cs="Arial"/>
          <w:b/>
          <w:bCs/>
          <w:i/>
          <w:iCs/>
          <w:color w:val="111111"/>
        </w:rPr>
        <w:t>scholaris</w:t>
      </w:r>
      <w:proofErr w:type="spellEnd"/>
      <w:r w:rsidRPr="002E27D4">
        <w:rPr>
          <w:rFonts w:ascii="Arial" w:eastAsia="Arial" w:hAnsi="Arial" w:cs="Arial"/>
          <w:b/>
          <w:bCs/>
          <w:color w:val="111111"/>
        </w:rPr>
        <w:t xml:space="preserve"> across two Landscapes </w:t>
      </w:r>
    </w:p>
    <w:p w14:paraId="1AB82952" w14:textId="3FE44F48" w:rsidR="007E0D9A" w:rsidRDefault="002E27D4" w:rsidP="00F52D94">
      <w:pPr>
        <w:shd w:val="clear" w:color="auto" w:fill="FFFFFF"/>
        <w:spacing w:after="0" w:line="240" w:lineRule="auto"/>
        <w:jc w:val="both"/>
        <w:rPr>
          <w:rFonts w:ascii="Arial" w:eastAsia="Arial" w:hAnsi="Arial" w:cs="Arial"/>
          <w:color w:val="111111"/>
        </w:rPr>
      </w:pPr>
      <w:r>
        <w:rPr>
          <w:rFonts w:ascii="Arial" w:eastAsia="Arial" w:hAnsi="Arial" w:cs="Arial"/>
          <w:color w:val="111111"/>
        </w:rPr>
        <w:t>P</w:t>
      </w:r>
      <w:r w:rsidR="007E0D9A">
        <w:rPr>
          <w:rFonts w:ascii="Arial" w:eastAsia="Arial" w:hAnsi="Arial" w:cs="Arial"/>
          <w:color w:val="111111"/>
        </w:rPr>
        <w:t xml:space="preserve">rincipal </w:t>
      </w:r>
      <w:r>
        <w:rPr>
          <w:rFonts w:ascii="Arial" w:eastAsia="Arial" w:hAnsi="Arial" w:cs="Arial"/>
          <w:color w:val="111111"/>
        </w:rPr>
        <w:t>C</w:t>
      </w:r>
      <w:r w:rsidR="007E0D9A">
        <w:rPr>
          <w:rFonts w:ascii="Arial" w:eastAsia="Arial" w:hAnsi="Arial" w:cs="Arial"/>
          <w:color w:val="111111"/>
        </w:rPr>
        <w:t xml:space="preserve">omponent </w:t>
      </w:r>
      <w:r>
        <w:rPr>
          <w:rFonts w:ascii="Arial" w:eastAsia="Arial" w:hAnsi="Arial" w:cs="Arial"/>
          <w:color w:val="111111"/>
        </w:rPr>
        <w:t>A</w:t>
      </w:r>
      <w:r w:rsidR="007E0D9A">
        <w:rPr>
          <w:rFonts w:ascii="Arial" w:eastAsia="Arial" w:hAnsi="Arial" w:cs="Arial"/>
          <w:color w:val="111111"/>
        </w:rPr>
        <w:t>nalysis</w:t>
      </w:r>
      <w:r w:rsidR="000B4E12" w:rsidRPr="000B4E12">
        <w:rPr>
          <w:rFonts w:ascii="Arial" w:eastAsia="Arial" w:hAnsi="Arial" w:cs="Arial"/>
          <w:color w:val="111111"/>
        </w:rPr>
        <w:t xml:space="preserve"> w</w:t>
      </w:r>
      <w:r w:rsidR="007E0D9A">
        <w:rPr>
          <w:rFonts w:ascii="Arial" w:eastAsia="Arial" w:hAnsi="Arial" w:cs="Arial"/>
          <w:color w:val="111111"/>
        </w:rPr>
        <w:t>as</w:t>
      </w:r>
      <w:r w:rsidR="000B4E12" w:rsidRPr="000B4E12">
        <w:rPr>
          <w:rFonts w:ascii="Arial" w:eastAsia="Arial" w:hAnsi="Arial" w:cs="Arial"/>
          <w:color w:val="111111"/>
        </w:rPr>
        <w:t xml:space="preserve"> applied to the whole leaf morphology data sets obtained from </w:t>
      </w:r>
      <w:r>
        <w:rPr>
          <w:rFonts w:ascii="Arial" w:eastAsia="Arial" w:hAnsi="Arial" w:cs="Arial"/>
          <w:color w:val="111111"/>
        </w:rPr>
        <w:t xml:space="preserve">61 </w:t>
      </w:r>
      <w:r w:rsidR="000B4E12" w:rsidRPr="000B4E12">
        <w:rPr>
          <w:rFonts w:ascii="Arial" w:eastAsia="Arial" w:hAnsi="Arial" w:cs="Arial"/>
          <w:color w:val="111111"/>
        </w:rPr>
        <w:t>samples</w:t>
      </w:r>
      <w:r w:rsidR="007E0D9A">
        <w:rPr>
          <w:rFonts w:ascii="Arial" w:eastAsia="Arial" w:hAnsi="Arial" w:cs="Arial"/>
          <w:color w:val="111111"/>
        </w:rPr>
        <w:t xml:space="preserve"> </w:t>
      </w:r>
      <w:r w:rsidR="007E0D9A">
        <w:rPr>
          <w:rFonts w:ascii="Arial" w:eastAsia="Arial" w:hAnsi="Arial" w:cs="Arial"/>
          <w:i/>
          <w:iCs/>
          <w:color w:val="111111"/>
        </w:rPr>
        <w:t xml:space="preserve">A. </w:t>
      </w:r>
      <w:proofErr w:type="spellStart"/>
      <w:r w:rsidR="007E0D9A">
        <w:rPr>
          <w:rFonts w:ascii="Arial" w:eastAsia="Arial" w:hAnsi="Arial" w:cs="Arial"/>
          <w:i/>
          <w:iCs/>
          <w:color w:val="111111"/>
        </w:rPr>
        <w:t>scholaris</w:t>
      </w:r>
      <w:proofErr w:type="spellEnd"/>
      <w:r w:rsidR="000B4E12" w:rsidRPr="000B4E12">
        <w:rPr>
          <w:rFonts w:ascii="Arial" w:eastAsia="Arial" w:hAnsi="Arial" w:cs="Arial"/>
          <w:color w:val="111111"/>
        </w:rPr>
        <w:t xml:space="preserve">. As expected, the </w:t>
      </w:r>
      <w:r w:rsidR="00717A16">
        <w:rPr>
          <w:rFonts w:ascii="Arial" w:eastAsia="Arial" w:hAnsi="Arial" w:cs="Arial"/>
          <w:color w:val="111111"/>
        </w:rPr>
        <w:t>f</w:t>
      </w:r>
      <w:r w:rsidR="000B4E12" w:rsidRPr="000B4E12">
        <w:rPr>
          <w:rFonts w:ascii="Arial" w:eastAsia="Arial" w:hAnsi="Arial" w:cs="Arial"/>
          <w:color w:val="111111"/>
        </w:rPr>
        <w:t xml:space="preserve">irst </w:t>
      </w:r>
      <w:r w:rsidR="00717A16">
        <w:rPr>
          <w:rFonts w:ascii="Arial" w:eastAsia="Arial" w:hAnsi="Arial" w:cs="Arial"/>
          <w:color w:val="111111"/>
        </w:rPr>
        <w:t>s</w:t>
      </w:r>
      <w:r w:rsidR="000B4E12" w:rsidRPr="000B4E12">
        <w:rPr>
          <w:rFonts w:ascii="Arial" w:eastAsia="Arial" w:hAnsi="Arial" w:cs="Arial"/>
          <w:color w:val="111111"/>
        </w:rPr>
        <w:t xml:space="preserve">ynthetic </w:t>
      </w:r>
      <w:r w:rsidR="00717A16">
        <w:rPr>
          <w:rFonts w:ascii="Arial" w:eastAsia="Arial" w:hAnsi="Arial" w:cs="Arial"/>
          <w:color w:val="111111"/>
        </w:rPr>
        <w:t>v</w:t>
      </w:r>
      <w:r w:rsidR="000B4E12" w:rsidRPr="000B4E12">
        <w:rPr>
          <w:rFonts w:ascii="Arial" w:eastAsia="Arial" w:hAnsi="Arial" w:cs="Arial"/>
          <w:color w:val="111111"/>
        </w:rPr>
        <w:t xml:space="preserve">ariable from </w:t>
      </w:r>
      <w:r>
        <w:rPr>
          <w:rFonts w:ascii="Arial" w:eastAsia="Arial" w:hAnsi="Arial" w:cs="Arial"/>
          <w:color w:val="111111"/>
        </w:rPr>
        <w:t xml:space="preserve">the </w:t>
      </w:r>
      <w:r w:rsidR="00DE69A7">
        <w:rPr>
          <w:rFonts w:ascii="Arial" w:eastAsia="Arial" w:hAnsi="Arial" w:cs="Arial"/>
          <w:color w:val="111111"/>
        </w:rPr>
        <w:t>analysis method</w:t>
      </w:r>
      <w:r w:rsidR="000B4E12" w:rsidRPr="000B4E12">
        <w:rPr>
          <w:rFonts w:ascii="Arial" w:eastAsia="Arial" w:hAnsi="Arial" w:cs="Arial"/>
          <w:color w:val="111111"/>
        </w:rPr>
        <w:t xml:space="preserve"> accounted for the highest proportion of the total variance in the data sets, followed by the </w:t>
      </w:r>
      <w:r w:rsidR="00717A16">
        <w:rPr>
          <w:rFonts w:ascii="Arial" w:eastAsia="Arial" w:hAnsi="Arial" w:cs="Arial"/>
          <w:color w:val="111111"/>
        </w:rPr>
        <w:t>s</w:t>
      </w:r>
      <w:r w:rsidR="000B4E12" w:rsidRPr="000B4E12">
        <w:rPr>
          <w:rFonts w:ascii="Arial" w:eastAsia="Arial" w:hAnsi="Arial" w:cs="Arial"/>
          <w:color w:val="111111"/>
        </w:rPr>
        <w:t xml:space="preserve">econd </w:t>
      </w:r>
      <w:r w:rsidR="00717A16">
        <w:rPr>
          <w:rFonts w:ascii="Arial" w:eastAsia="Arial" w:hAnsi="Arial" w:cs="Arial"/>
          <w:color w:val="111111"/>
        </w:rPr>
        <w:t>s</w:t>
      </w:r>
      <w:r w:rsidR="000B4E12" w:rsidRPr="000B4E12">
        <w:rPr>
          <w:rFonts w:ascii="Arial" w:eastAsia="Arial" w:hAnsi="Arial" w:cs="Arial"/>
          <w:color w:val="111111"/>
        </w:rPr>
        <w:t xml:space="preserve">ynthetic </w:t>
      </w:r>
      <w:r w:rsidR="00717A16">
        <w:rPr>
          <w:rFonts w:ascii="Arial" w:eastAsia="Arial" w:hAnsi="Arial" w:cs="Arial"/>
          <w:color w:val="111111"/>
        </w:rPr>
        <w:t>v</w:t>
      </w:r>
      <w:r w:rsidR="000B4E12" w:rsidRPr="000B4E12">
        <w:rPr>
          <w:rFonts w:ascii="Arial" w:eastAsia="Arial" w:hAnsi="Arial" w:cs="Arial"/>
          <w:color w:val="111111"/>
        </w:rPr>
        <w:t>ariable</w:t>
      </w:r>
      <w:r w:rsidR="007E0D9A">
        <w:rPr>
          <w:rFonts w:ascii="Arial" w:eastAsia="Arial" w:hAnsi="Arial" w:cs="Arial"/>
          <w:color w:val="111111"/>
        </w:rPr>
        <w:t xml:space="preserve"> (Table 6)</w:t>
      </w:r>
      <w:r w:rsidR="000B4E12" w:rsidRPr="000B4E12">
        <w:rPr>
          <w:rFonts w:ascii="Arial" w:eastAsia="Arial" w:hAnsi="Arial" w:cs="Arial"/>
          <w:color w:val="111111"/>
        </w:rPr>
        <w:t>.</w:t>
      </w:r>
      <w:r w:rsidR="007E0D9A">
        <w:rPr>
          <w:rFonts w:ascii="Arial" w:eastAsia="Arial" w:hAnsi="Arial" w:cs="Arial"/>
          <w:color w:val="111111"/>
        </w:rPr>
        <w:t xml:space="preserve"> </w:t>
      </w:r>
      <w:r w:rsidR="007E0D9A" w:rsidRPr="007E0D9A">
        <w:rPr>
          <w:rFonts w:ascii="Arial" w:eastAsia="Arial" w:hAnsi="Arial" w:cs="Arial"/>
          <w:color w:val="111111"/>
        </w:rPr>
        <w:t>The first synthetic variable accounts for 36.2% of the total variance</w:t>
      </w:r>
      <w:r w:rsidR="00CF0E00">
        <w:rPr>
          <w:rFonts w:ascii="Arial" w:eastAsia="Arial" w:hAnsi="Arial" w:cs="Arial"/>
          <w:color w:val="111111"/>
        </w:rPr>
        <w:t>,</w:t>
      </w:r>
      <w:r w:rsidR="007E0D9A" w:rsidRPr="007E0D9A">
        <w:rPr>
          <w:rFonts w:ascii="Arial" w:eastAsia="Arial" w:hAnsi="Arial" w:cs="Arial"/>
          <w:color w:val="111111"/>
        </w:rPr>
        <w:t xml:space="preserve"> </w:t>
      </w:r>
      <w:r w:rsidR="00CF0E00">
        <w:rPr>
          <w:rFonts w:ascii="Arial" w:eastAsia="Arial" w:hAnsi="Arial" w:cs="Arial"/>
          <w:color w:val="111111"/>
        </w:rPr>
        <w:t>contributing</w:t>
      </w:r>
      <w:r w:rsidR="007E0D9A" w:rsidRPr="007E0D9A">
        <w:rPr>
          <w:rFonts w:ascii="Arial" w:eastAsia="Arial" w:hAnsi="Arial" w:cs="Arial"/>
          <w:color w:val="111111"/>
        </w:rPr>
        <w:t xml:space="preserve"> the most to the </w:t>
      </w:r>
      <w:r w:rsidR="007E0D9A" w:rsidRPr="007E0D9A">
        <w:rPr>
          <w:rFonts w:ascii="Arial" w:eastAsia="Arial" w:hAnsi="Arial" w:cs="Arial"/>
          <w:i/>
          <w:iCs/>
          <w:color w:val="111111"/>
        </w:rPr>
        <w:t xml:space="preserve">A. </w:t>
      </w:r>
      <w:proofErr w:type="spellStart"/>
      <w:r w:rsidR="007E0D9A" w:rsidRPr="007E0D9A">
        <w:rPr>
          <w:rFonts w:ascii="Arial" w:eastAsia="Arial" w:hAnsi="Arial" w:cs="Arial"/>
          <w:i/>
          <w:iCs/>
          <w:color w:val="111111"/>
        </w:rPr>
        <w:t>scholaris</w:t>
      </w:r>
      <w:proofErr w:type="spellEnd"/>
      <w:r w:rsidR="007E0D9A">
        <w:rPr>
          <w:rFonts w:ascii="Arial" w:eastAsia="Arial" w:hAnsi="Arial" w:cs="Arial"/>
          <w:color w:val="111111"/>
        </w:rPr>
        <w:t xml:space="preserve"> leaf sample data variation</w:t>
      </w:r>
      <w:r w:rsidR="007E0D9A" w:rsidRPr="007E0D9A">
        <w:rPr>
          <w:rFonts w:ascii="Arial" w:eastAsia="Arial" w:hAnsi="Arial" w:cs="Arial"/>
          <w:color w:val="111111"/>
        </w:rPr>
        <w:t xml:space="preserve">. The first synthetic variable </w:t>
      </w:r>
      <w:r w:rsidR="007E0D9A">
        <w:rPr>
          <w:rFonts w:ascii="Arial" w:eastAsia="Arial" w:hAnsi="Arial" w:cs="Arial"/>
          <w:color w:val="111111"/>
        </w:rPr>
        <w:t>significantly influences</w:t>
      </w:r>
      <w:r w:rsidR="007E0D9A" w:rsidRPr="007E0D9A">
        <w:rPr>
          <w:rFonts w:ascii="Arial" w:eastAsia="Arial" w:hAnsi="Arial" w:cs="Arial"/>
          <w:color w:val="111111"/>
        </w:rPr>
        <w:t xml:space="preserve"> leaf morphological variables such as PL, LL, and LW</w:t>
      </w:r>
      <w:r w:rsidR="007E0D9A">
        <w:rPr>
          <w:rFonts w:ascii="Arial" w:eastAsia="Arial" w:hAnsi="Arial" w:cs="Arial"/>
          <w:color w:val="111111"/>
        </w:rPr>
        <w:t xml:space="preserve"> (Table 7)</w:t>
      </w:r>
      <w:r w:rsidR="007E0D9A" w:rsidRPr="007E0D9A">
        <w:rPr>
          <w:rFonts w:ascii="Arial" w:eastAsia="Arial" w:hAnsi="Arial" w:cs="Arial"/>
          <w:color w:val="111111"/>
        </w:rPr>
        <w:t>.</w:t>
      </w:r>
      <w:r w:rsidR="007E0D9A">
        <w:rPr>
          <w:rFonts w:ascii="Arial" w:eastAsia="Arial" w:hAnsi="Arial" w:cs="Arial"/>
          <w:color w:val="111111"/>
        </w:rPr>
        <w:t xml:space="preserve"> </w:t>
      </w:r>
      <w:r w:rsidR="007E0D9A" w:rsidRPr="007E0D9A">
        <w:rPr>
          <w:rFonts w:ascii="Arial" w:eastAsia="Arial" w:hAnsi="Arial" w:cs="Arial"/>
          <w:color w:val="111111"/>
        </w:rPr>
        <w:t>The second synthetic variable accounts for 26.0% of the total variance</w:t>
      </w:r>
      <w:r w:rsidR="00587661">
        <w:rPr>
          <w:rFonts w:ascii="Arial" w:eastAsia="Arial" w:hAnsi="Arial" w:cs="Arial"/>
          <w:color w:val="111111"/>
        </w:rPr>
        <w:t>, significantly impacting</w:t>
      </w:r>
      <w:r w:rsidR="00CF0E00">
        <w:rPr>
          <w:rFonts w:ascii="Arial" w:eastAsia="Arial" w:hAnsi="Arial" w:cs="Arial"/>
          <w:color w:val="111111"/>
        </w:rPr>
        <w:t xml:space="preserve"> the </w:t>
      </w:r>
      <w:r w:rsidR="00CF0E00" w:rsidRPr="00F52D94">
        <w:rPr>
          <w:rFonts w:ascii="Arial" w:eastAsia="Arial" w:hAnsi="Arial" w:cs="Arial"/>
          <w:i/>
          <w:iCs/>
          <w:color w:val="111111"/>
        </w:rPr>
        <w:t xml:space="preserve">A. </w:t>
      </w:r>
      <w:proofErr w:type="spellStart"/>
      <w:r w:rsidR="00CF0E00" w:rsidRPr="00F52D94">
        <w:rPr>
          <w:rFonts w:ascii="Arial" w:eastAsia="Arial" w:hAnsi="Arial" w:cs="Arial"/>
          <w:i/>
          <w:iCs/>
          <w:color w:val="111111"/>
        </w:rPr>
        <w:t>scholaris</w:t>
      </w:r>
      <w:proofErr w:type="spellEnd"/>
      <w:r w:rsidR="00CF0E00">
        <w:rPr>
          <w:rFonts w:ascii="Arial" w:eastAsia="Arial" w:hAnsi="Arial" w:cs="Arial"/>
          <w:color w:val="111111"/>
        </w:rPr>
        <w:t xml:space="preserve"> leaf sample data variation</w:t>
      </w:r>
      <w:r w:rsidR="007E0D9A" w:rsidRPr="007E0D9A">
        <w:rPr>
          <w:rFonts w:ascii="Arial" w:eastAsia="Arial" w:hAnsi="Arial" w:cs="Arial"/>
          <w:color w:val="111111"/>
        </w:rPr>
        <w:t xml:space="preserve">. The second synthetic variable is influenced by leaf morphological variables such as LS, LWR, </w:t>
      </w:r>
      <w:r w:rsidR="007E0D9A">
        <w:rPr>
          <w:rFonts w:ascii="Arial" w:eastAsia="Arial" w:hAnsi="Arial" w:cs="Arial"/>
          <w:color w:val="111111"/>
        </w:rPr>
        <w:t xml:space="preserve">and </w:t>
      </w:r>
      <w:r w:rsidR="007E0D9A" w:rsidRPr="007E0D9A">
        <w:rPr>
          <w:rFonts w:ascii="Arial" w:eastAsia="Arial" w:hAnsi="Arial" w:cs="Arial"/>
          <w:color w:val="111111"/>
        </w:rPr>
        <w:t>PR</w:t>
      </w:r>
      <w:r w:rsidR="007E0D9A">
        <w:rPr>
          <w:rFonts w:ascii="Arial" w:eastAsia="Arial" w:hAnsi="Arial" w:cs="Arial"/>
          <w:color w:val="111111"/>
        </w:rPr>
        <w:t xml:space="preserve"> (Table 7)</w:t>
      </w:r>
      <w:r w:rsidR="007E0D9A" w:rsidRPr="007E0D9A">
        <w:rPr>
          <w:rFonts w:ascii="Arial" w:eastAsia="Arial" w:hAnsi="Arial" w:cs="Arial"/>
          <w:color w:val="111111"/>
        </w:rPr>
        <w:t>.</w:t>
      </w:r>
    </w:p>
    <w:p w14:paraId="51CE1B5E" w14:textId="77777777" w:rsidR="00F52D94" w:rsidRDefault="00F52D94" w:rsidP="00F52D94">
      <w:pPr>
        <w:shd w:val="clear" w:color="auto" w:fill="FFFFFF"/>
        <w:spacing w:after="0" w:line="240" w:lineRule="auto"/>
        <w:jc w:val="both"/>
        <w:rPr>
          <w:rFonts w:ascii="Arial" w:eastAsia="Arial" w:hAnsi="Arial" w:cs="Arial"/>
          <w:color w:val="111111"/>
        </w:rPr>
      </w:pPr>
    </w:p>
    <w:p w14:paraId="5005C5C8" w14:textId="4D7E2485" w:rsidR="007E0D9A" w:rsidRPr="00F52D94" w:rsidRDefault="007E0D9A" w:rsidP="007822F6">
      <w:pPr>
        <w:shd w:val="clear" w:color="auto" w:fill="FFFFFF"/>
        <w:spacing w:after="120" w:line="240" w:lineRule="auto"/>
        <w:jc w:val="center"/>
        <w:rPr>
          <w:rFonts w:ascii="Arial" w:eastAsia="Arial" w:hAnsi="Arial" w:cs="Arial"/>
          <w:i/>
          <w:iCs/>
          <w:color w:val="111111"/>
        </w:rPr>
      </w:pPr>
      <w:r w:rsidRPr="00F52D94">
        <w:rPr>
          <w:rFonts w:ascii="Arial" w:eastAsia="Arial" w:hAnsi="Arial" w:cs="Arial"/>
          <w:i/>
          <w:iCs/>
          <w:color w:val="111111"/>
        </w:rPr>
        <w:t xml:space="preserve">Table 7. Correlation of all leaf morphology variables of A. </w:t>
      </w:r>
      <w:proofErr w:type="spellStart"/>
      <w:r w:rsidRPr="00F52D94">
        <w:rPr>
          <w:rFonts w:ascii="Arial" w:eastAsia="Arial" w:hAnsi="Arial" w:cs="Arial"/>
          <w:i/>
          <w:iCs/>
          <w:color w:val="111111"/>
        </w:rPr>
        <w:t>scholaris</w:t>
      </w:r>
      <w:proofErr w:type="spellEnd"/>
      <w:r w:rsidRPr="00F52D94">
        <w:rPr>
          <w:rFonts w:ascii="Arial" w:eastAsia="Arial" w:hAnsi="Arial" w:cs="Arial"/>
          <w:i/>
          <w:iCs/>
          <w:color w:val="111111"/>
        </w:rPr>
        <w:t xml:space="preserve"> to synthesis variables 1</w:t>
      </w:r>
      <w:r w:rsidR="007822F6">
        <w:rPr>
          <w:rFonts w:ascii="Arial" w:eastAsia="Arial" w:hAnsi="Arial" w:cs="Arial"/>
          <w:i/>
          <w:iCs/>
          <w:color w:val="111111"/>
        </w:rPr>
        <w:t xml:space="preserve"> </w:t>
      </w:r>
      <w:r w:rsidRPr="00F52D94">
        <w:rPr>
          <w:rFonts w:ascii="Arial" w:eastAsia="Arial" w:hAnsi="Arial" w:cs="Arial"/>
          <w:i/>
          <w:iCs/>
          <w:color w:val="111111"/>
        </w:rPr>
        <w:t>and 2 using the PCA method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3334"/>
        <w:gridCol w:w="3446"/>
      </w:tblGrid>
      <w:tr w:rsidR="00DE10EB" w:rsidRPr="00DE10EB" w14:paraId="15EE896C" w14:textId="77777777" w:rsidTr="00DE10EB">
        <w:tc>
          <w:tcPr>
            <w:tcW w:w="1244" w:type="pct"/>
            <w:vMerge w:val="restart"/>
            <w:tcBorders>
              <w:top w:val="single" w:sz="4" w:space="0" w:color="auto"/>
              <w:bottom w:val="nil"/>
            </w:tcBorders>
            <w:vAlign w:val="center"/>
          </w:tcPr>
          <w:p w14:paraId="288C5E54" w14:textId="3D38892C" w:rsidR="00DE10EB" w:rsidRPr="00DE10EB" w:rsidRDefault="00DE10EB" w:rsidP="00DE10EB">
            <w:pPr>
              <w:ind w:left="-120"/>
              <w:jc w:val="center"/>
              <w:rPr>
                <w:rFonts w:ascii="Arial" w:eastAsia="Arial" w:hAnsi="Arial" w:cs="Arial"/>
                <w:color w:val="111111"/>
                <w:sz w:val="20"/>
                <w:szCs w:val="20"/>
              </w:rPr>
            </w:pPr>
            <w:r w:rsidRPr="00DE10EB">
              <w:rPr>
                <w:rFonts w:ascii="Arial" w:eastAsia="Arial" w:hAnsi="Arial" w:cs="Arial"/>
                <w:color w:val="111111"/>
                <w:sz w:val="20"/>
                <w:szCs w:val="20"/>
              </w:rPr>
              <w:t>Variable</w:t>
            </w:r>
          </w:p>
        </w:tc>
        <w:tc>
          <w:tcPr>
            <w:tcW w:w="3756" w:type="pct"/>
            <w:gridSpan w:val="2"/>
            <w:tcBorders>
              <w:top w:val="single" w:sz="4" w:space="0" w:color="auto"/>
              <w:bottom w:val="single" w:sz="4" w:space="0" w:color="auto"/>
            </w:tcBorders>
            <w:vAlign w:val="center"/>
          </w:tcPr>
          <w:p w14:paraId="4F414485" w14:textId="0848D865" w:rsidR="00DE10EB" w:rsidRPr="00DE10EB" w:rsidRDefault="00DE10EB" w:rsidP="00DE10EB">
            <w:pPr>
              <w:jc w:val="center"/>
              <w:rPr>
                <w:rFonts w:ascii="Arial" w:eastAsia="Arial" w:hAnsi="Arial" w:cs="Arial"/>
                <w:i/>
                <w:iCs/>
                <w:color w:val="111111"/>
                <w:sz w:val="20"/>
                <w:szCs w:val="20"/>
              </w:rPr>
            </w:pPr>
            <w:r w:rsidRPr="00DE10EB">
              <w:rPr>
                <w:rFonts w:ascii="Arial" w:eastAsia="Arial" w:hAnsi="Arial" w:cs="Arial"/>
                <w:i/>
                <w:iCs/>
                <w:color w:val="111111"/>
                <w:sz w:val="20"/>
                <w:szCs w:val="20"/>
              </w:rPr>
              <w:t>A. scholaris</w:t>
            </w:r>
          </w:p>
        </w:tc>
      </w:tr>
      <w:tr w:rsidR="00DE10EB" w:rsidRPr="00DE10EB" w14:paraId="6A366B68" w14:textId="77777777" w:rsidTr="00DE10EB">
        <w:tc>
          <w:tcPr>
            <w:tcW w:w="1244" w:type="pct"/>
            <w:vMerge/>
            <w:tcBorders>
              <w:top w:val="nil"/>
              <w:bottom w:val="single" w:sz="4" w:space="0" w:color="auto"/>
            </w:tcBorders>
            <w:vAlign w:val="center"/>
          </w:tcPr>
          <w:p w14:paraId="7B1AA54F" w14:textId="77777777" w:rsidR="00DE10EB" w:rsidRPr="00DE10EB" w:rsidRDefault="00DE10EB" w:rsidP="00DE10EB">
            <w:pPr>
              <w:jc w:val="center"/>
              <w:rPr>
                <w:rFonts w:ascii="Arial" w:eastAsia="Arial" w:hAnsi="Arial" w:cs="Arial"/>
                <w:color w:val="111111"/>
                <w:sz w:val="20"/>
                <w:szCs w:val="20"/>
              </w:rPr>
            </w:pPr>
          </w:p>
        </w:tc>
        <w:tc>
          <w:tcPr>
            <w:tcW w:w="1847" w:type="pct"/>
            <w:tcBorders>
              <w:top w:val="single" w:sz="4" w:space="0" w:color="auto"/>
              <w:bottom w:val="single" w:sz="4" w:space="0" w:color="auto"/>
            </w:tcBorders>
            <w:vAlign w:val="center"/>
          </w:tcPr>
          <w:p w14:paraId="4844C6ED" w14:textId="66CFE534"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VS1</w:t>
            </w:r>
          </w:p>
        </w:tc>
        <w:tc>
          <w:tcPr>
            <w:tcW w:w="1909" w:type="pct"/>
            <w:tcBorders>
              <w:top w:val="single" w:sz="4" w:space="0" w:color="auto"/>
              <w:bottom w:val="single" w:sz="4" w:space="0" w:color="auto"/>
            </w:tcBorders>
            <w:vAlign w:val="center"/>
          </w:tcPr>
          <w:p w14:paraId="11905C6D" w14:textId="578E4FB5"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VS2</w:t>
            </w:r>
          </w:p>
        </w:tc>
      </w:tr>
      <w:tr w:rsidR="00DE10EB" w:rsidRPr="00DE10EB" w14:paraId="5CB8019C" w14:textId="77777777" w:rsidTr="00DE10EB">
        <w:tc>
          <w:tcPr>
            <w:tcW w:w="1244" w:type="pct"/>
            <w:tcBorders>
              <w:top w:val="single" w:sz="4" w:space="0" w:color="auto"/>
            </w:tcBorders>
            <w:vAlign w:val="center"/>
          </w:tcPr>
          <w:p w14:paraId="44C35C42" w14:textId="5E2C0F2C"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LL</w:t>
            </w:r>
          </w:p>
        </w:tc>
        <w:tc>
          <w:tcPr>
            <w:tcW w:w="1847" w:type="pct"/>
            <w:tcBorders>
              <w:top w:val="single" w:sz="4" w:space="0" w:color="auto"/>
            </w:tcBorders>
          </w:tcPr>
          <w:p w14:paraId="15B723E6" w14:textId="26979AD5"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-0,486</w:t>
            </w:r>
          </w:p>
        </w:tc>
        <w:tc>
          <w:tcPr>
            <w:tcW w:w="1909" w:type="pct"/>
            <w:tcBorders>
              <w:top w:val="single" w:sz="4" w:space="0" w:color="auto"/>
            </w:tcBorders>
          </w:tcPr>
          <w:p w14:paraId="2DE8F2D1" w14:textId="3D98CB1E"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-0,274</w:t>
            </w:r>
          </w:p>
        </w:tc>
      </w:tr>
      <w:tr w:rsidR="00DE10EB" w:rsidRPr="00DE10EB" w14:paraId="66DDA174" w14:textId="77777777" w:rsidTr="00DE10EB">
        <w:tc>
          <w:tcPr>
            <w:tcW w:w="1244" w:type="pct"/>
            <w:vAlign w:val="center"/>
          </w:tcPr>
          <w:p w14:paraId="1A2294AB" w14:textId="4B3899D2"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PL</w:t>
            </w:r>
          </w:p>
        </w:tc>
        <w:tc>
          <w:tcPr>
            <w:tcW w:w="1847" w:type="pct"/>
          </w:tcPr>
          <w:p w14:paraId="3BAE132D" w14:textId="4DF6A11B"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-0,490</w:t>
            </w:r>
          </w:p>
        </w:tc>
        <w:tc>
          <w:tcPr>
            <w:tcW w:w="1909" w:type="pct"/>
          </w:tcPr>
          <w:p w14:paraId="202281E3" w14:textId="29B5065B"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-0,018</w:t>
            </w:r>
          </w:p>
        </w:tc>
      </w:tr>
      <w:tr w:rsidR="00DE10EB" w:rsidRPr="00DE10EB" w14:paraId="43B45D26" w14:textId="77777777" w:rsidTr="00DE10EB">
        <w:tc>
          <w:tcPr>
            <w:tcW w:w="1244" w:type="pct"/>
            <w:vAlign w:val="center"/>
          </w:tcPr>
          <w:p w14:paraId="5F87BDA0" w14:textId="0D1BB5E8"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LW</w:t>
            </w:r>
          </w:p>
        </w:tc>
        <w:tc>
          <w:tcPr>
            <w:tcW w:w="1847" w:type="pct"/>
          </w:tcPr>
          <w:p w14:paraId="75827ED6" w14:textId="20C19D56"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-0,485</w:t>
            </w:r>
          </w:p>
        </w:tc>
        <w:tc>
          <w:tcPr>
            <w:tcW w:w="1909" w:type="pct"/>
          </w:tcPr>
          <w:p w14:paraId="2A48BE2C" w14:textId="3EBDC2A3"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-0,088</w:t>
            </w:r>
          </w:p>
        </w:tc>
      </w:tr>
      <w:tr w:rsidR="00DE10EB" w:rsidRPr="00DE10EB" w14:paraId="77176777" w14:textId="77777777" w:rsidTr="00DE10EB">
        <w:tc>
          <w:tcPr>
            <w:tcW w:w="1244" w:type="pct"/>
            <w:vAlign w:val="center"/>
          </w:tcPr>
          <w:p w14:paraId="7966595C" w14:textId="5179FBE4"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WP</w:t>
            </w:r>
          </w:p>
        </w:tc>
        <w:tc>
          <w:tcPr>
            <w:tcW w:w="1847" w:type="pct"/>
          </w:tcPr>
          <w:p w14:paraId="667F2777" w14:textId="10E0AB41"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-0,411</w:t>
            </w:r>
          </w:p>
        </w:tc>
        <w:tc>
          <w:tcPr>
            <w:tcW w:w="1909" w:type="pct"/>
          </w:tcPr>
          <w:p w14:paraId="3719E29D" w14:textId="16168D65"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0,346</w:t>
            </w:r>
          </w:p>
        </w:tc>
      </w:tr>
      <w:tr w:rsidR="00DE10EB" w:rsidRPr="00DE10EB" w14:paraId="527C44E5" w14:textId="77777777" w:rsidTr="00DE10EB">
        <w:tc>
          <w:tcPr>
            <w:tcW w:w="1244" w:type="pct"/>
            <w:vAlign w:val="center"/>
          </w:tcPr>
          <w:p w14:paraId="57E9368B" w14:textId="409A87CC"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NV</w:t>
            </w:r>
          </w:p>
        </w:tc>
        <w:tc>
          <w:tcPr>
            <w:tcW w:w="1847" w:type="pct"/>
          </w:tcPr>
          <w:p w14:paraId="28DE4525" w14:textId="7A3B18AE"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-0,303</w:t>
            </w:r>
          </w:p>
        </w:tc>
        <w:tc>
          <w:tcPr>
            <w:tcW w:w="1909" w:type="pct"/>
          </w:tcPr>
          <w:p w14:paraId="720F5D54" w14:textId="482EC5DE"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-0,180</w:t>
            </w:r>
          </w:p>
        </w:tc>
      </w:tr>
      <w:tr w:rsidR="00DE10EB" w:rsidRPr="00DE10EB" w14:paraId="6485D02E" w14:textId="77777777" w:rsidTr="00DE10EB">
        <w:tc>
          <w:tcPr>
            <w:tcW w:w="1244" w:type="pct"/>
            <w:vAlign w:val="center"/>
          </w:tcPr>
          <w:p w14:paraId="41BB32B1" w14:textId="70AD7E6B"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LS</w:t>
            </w:r>
          </w:p>
        </w:tc>
        <w:tc>
          <w:tcPr>
            <w:tcW w:w="1847" w:type="pct"/>
          </w:tcPr>
          <w:p w14:paraId="45948292" w14:textId="4569BCD3"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-0,087</w:t>
            </w:r>
          </w:p>
        </w:tc>
        <w:tc>
          <w:tcPr>
            <w:tcW w:w="1909" w:type="pct"/>
          </w:tcPr>
          <w:p w14:paraId="6D6205CF" w14:textId="047DC911" w:rsidR="00DE10EB" w:rsidRPr="00DE10EB" w:rsidRDefault="00DE10EB" w:rsidP="00DE10EB">
            <w:pPr>
              <w:jc w:val="center"/>
              <w:rPr>
                <w:rFonts w:ascii="Arial" w:eastAsia="Arial" w:hAnsi="Arial" w:cs="Arial"/>
                <w:color w:val="111111"/>
                <w:sz w:val="20"/>
                <w:szCs w:val="20"/>
              </w:rPr>
            </w:pPr>
            <w:r w:rsidRPr="00DE10EB">
              <w:rPr>
                <w:rFonts w:ascii="Arial" w:eastAsia="Arial" w:hAnsi="Arial" w:cs="Arial"/>
                <w:color w:val="111111"/>
                <w:sz w:val="20"/>
                <w:szCs w:val="20"/>
              </w:rPr>
              <w:t>0,660</w:t>
            </w:r>
          </w:p>
        </w:tc>
      </w:tr>
      <w:tr w:rsidR="00DE10EB" w:rsidRPr="00DE10EB" w14:paraId="5B1C9453" w14:textId="77777777" w:rsidTr="00DE10EB">
        <w:tc>
          <w:tcPr>
            <w:tcW w:w="1244" w:type="pct"/>
            <w:vAlign w:val="center"/>
          </w:tcPr>
          <w:p w14:paraId="4906EB30" w14:textId="478FC589" w:rsidR="00DE10EB" w:rsidRPr="00DE10EB" w:rsidRDefault="00DE10EB" w:rsidP="00DE10EB">
            <w:pPr>
              <w:jc w:val="center"/>
              <w:rPr>
                <w:rFonts w:ascii="Arial" w:eastAsia="Arial" w:hAnsi="Arial" w:cs="Arial"/>
                <w:color w:val="111111"/>
                <w:sz w:val="20"/>
                <w:szCs w:val="20"/>
              </w:rPr>
            </w:pPr>
            <w:r>
              <w:rPr>
                <w:rFonts w:ascii="Arial" w:eastAsia="Arial" w:hAnsi="Arial" w:cs="Arial"/>
                <w:color w:val="111111"/>
                <w:sz w:val="20"/>
                <w:szCs w:val="20"/>
              </w:rPr>
              <w:t>PR</w:t>
            </w:r>
          </w:p>
        </w:tc>
        <w:tc>
          <w:tcPr>
            <w:tcW w:w="1847" w:type="pct"/>
          </w:tcPr>
          <w:p w14:paraId="297967B1" w14:textId="7576DF85" w:rsidR="00DE10EB" w:rsidRPr="00DE10EB" w:rsidRDefault="00DE10EB" w:rsidP="00DE10EB">
            <w:pPr>
              <w:jc w:val="center"/>
              <w:rPr>
                <w:rFonts w:ascii="Arial" w:eastAsia="Arial" w:hAnsi="Arial" w:cs="Arial"/>
                <w:color w:val="111111"/>
                <w:sz w:val="20"/>
                <w:szCs w:val="20"/>
              </w:rPr>
            </w:pPr>
            <w:r w:rsidRPr="00DE10EB">
              <w:rPr>
                <w:rFonts w:ascii="Arial" w:hAnsi="Arial" w:cs="Arial"/>
                <w:sz w:val="20"/>
                <w:szCs w:val="20"/>
              </w:rPr>
              <w:t>-0,138</w:t>
            </w:r>
          </w:p>
        </w:tc>
        <w:tc>
          <w:tcPr>
            <w:tcW w:w="1909" w:type="pct"/>
          </w:tcPr>
          <w:p w14:paraId="318BCBF7" w14:textId="7E3B5177" w:rsidR="00DE10EB" w:rsidRPr="00DE10EB" w:rsidRDefault="00DE10EB" w:rsidP="00DE10EB">
            <w:pPr>
              <w:jc w:val="center"/>
              <w:rPr>
                <w:rFonts w:ascii="Arial" w:eastAsia="Arial" w:hAnsi="Arial" w:cs="Arial"/>
                <w:color w:val="111111"/>
                <w:sz w:val="20"/>
                <w:szCs w:val="20"/>
              </w:rPr>
            </w:pPr>
            <w:r w:rsidRPr="00DE10EB">
              <w:rPr>
                <w:rFonts w:ascii="Arial" w:hAnsi="Arial" w:cs="Arial"/>
                <w:sz w:val="20"/>
                <w:szCs w:val="20"/>
              </w:rPr>
              <w:t xml:space="preserve">0,367 </w:t>
            </w:r>
          </w:p>
        </w:tc>
      </w:tr>
    </w:tbl>
    <w:p w14:paraId="659D3230" w14:textId="2A5B5C75" w:rsidR="007E0D9A" w:rsidRDefault="007E0D9A" w:rsidP="00DE10EB">
      <w:pPr>
        <w:shd w:val="clear" w:color="auto" w:fill="FFFFFF"/>
        <w:spacing w:after="240" w:line="240" w:lineRule="auto"/>
        <w:jc w:val="both"/>
        <w:rPr>
          <w:rFonts w:ascii="Arial" w:eastAsia="Arial" w:hAnsi="Arial" w:cs="Arial"/>
          <w:color w:val="111111"/>
          <w:sz w:val="18"/>
          <w:szCs w:val="18"/>
        </w:rPr>
      </w:pPr>
      <w:r w:rsidRPr="00DE10EB">
        <w:rPr>
          <w:rFonts w:ascii="Arial" w:eastAsia="Arial" w:hAnsi="Arial" w:cs="Arial"/>
          <w:color w:val="111111"/>
          <w:sz w:val="18"/>
          <w:szCs w:val="18"/>
        </w:rPr>
        <w:t xml:space="preserve">VS= </w:t>
      </w:r>
      <w:proofErr w:type="spellStart"/>
      <w:r w:rsidRPr="00DE10EB">
        <w:rPr>
          <w:rFonts w:ascii="Arial" w:eastAsia="Arial" w:hAnsi="Arial" w:cs="Arial"/>
          <w:color w:val="111111"/>
          <w:sz w:val="18"/>
          <w:szCs w:val="18"/>
        </w:rPr>
        <w:t>Variabel</w:t>
      </w:r>
      <w:proofErr w:type="spellEnd"/>
      <w:r w:rsidRPr="00DE10EB">
        <w:rPr>
          <w:rFonts w:ascii="Arial" w:eastAsia="Arial" w:hAnsi="Arial" w:cs="Arial"/>
          <w:color w:val="111111"/>
          <w:sz w:val="18"/>
          <w:szCs w:val="18"/>
        </w:rPr>
        <w:t xml:space="preserve"> </w:t>
      </w:r>
      <w:proofErr w:type="spellStart"/>
      <w:r w:rsidRPr="00DE10EB">
        <w:rPr>
          <w:rFonts w:ascii="Arial" w:eastAsia="Arial" w:hAnsi="Arial" w:cs="Arial"/>
          <w:color w:val="111111"/>
          <w:sz w:val="18"/>
          <w:szCs w:val="18"/>
        </w:rPr>
        <w:t>sintesis</w:t>
      </w:r>
      <w:proofErr w:type="spellEnd"/>
    </w:p>
    <w:p w14:paraId="4F14CDFB" w14:textId="77777777" w:rsidR="00F82C4F" w:rsidRPr="00DE10EB" w:rsidRDefault="00F82C4F" w:rsidP="00F82C4F">
      <w:pPr>
        <w:shd w:val="clear" w:color="auto" w:fill="FFFFFF"/>
        <w:spacing w:after="0" w:line="240" w:lineRule="auto"/>
        <w:jc w:val="both"/>
        <w:rPr>
          <w:rFonts w:ascii="Arial" w:eastAsia="Arial" w:hAnsi="Arial" w:cs="Arial"/>
          <w:color w:val="111111"/>
          <w:sz w:val="18"/>
          <w:szCs w:val="18"/>
        </w:rPr>
      </w:pPr>
    </w:p>
    <w:p w14:paraId="68AECF2A" w14:textId="50089C2B" w:rsidR="000B4E12" w:rsidRDefault="007E0D9A" w:rsidP="00F82C4F">
      <w:pPr>
        <w:shd w:val="clear" w:color="auto" w:fill="FFFFFF"/>
        <w:spacing w:after="240" w:line="240" w:lineRule="auto"/>
        <w:jc w:val="both"/>
        <w:rPr>
          <w:rFonts w:ascii="Arial" w:eastAsia="Arial" w:hAnsi="Arial" w:cs="Arial"/>
          <w:color w:val="111111"/>
        </w:rPr>
      </w:pPr>
      <w:r w:rsidRPr="007E0D9A">
        <w:rPr>
          <w:rFonts w:ascii="Arial" w:eastAsia="Arial" w:hAnsi="Arial" w:cs="Arial"/>
          <w:color w:val="111111"/>
        </w:rPr>
        <w:t xml:space="preserve">Therefore, in the PCA analysis of the </w:t>
      </w:r>
      <w:r w:rsidRPr="007E0D9A">
        <w:rPr>
          <w:rFonts w:ascii="Arial" w:eastAsia="Arial" w:hAnsi="Arial" w:cs="Arial"/>
          <w:i/>
          <w:iCs/>
          <w:color w:val="111111"/>
        </w:rPr>
        <w:t xml:space="preserve">A. </w:t>
      </w:r>
      <w:proofErr w:type="spellStart"/>
      <w:r w:rsidRPr="007E0D9A">
        <w:rPr>
          <w:rFonts w:ascii="Arial" w:eastAsia="Arial" w:hAnsi="Arial" w:cs="Arial"/>
          <w:i/>
          <w:iCs/>
          <w:color w:val="111111"/>
        </w:rPr>
        <w:t>scholaris</w:t>
      </w:r>
      <w:proofErr w:type="spellEnd"/>
      <w:r w:rsidRPr="007E0D9A">
        <w:rPr>
          <w:rFonts w:ascii="Arial" w:eastAsia="Arial" w:hAnsi="Arial" w:cs="Arial"/>
          <w:color w:val="111111"/>
        </w:rPr>
        <w:t xml:space="preserve"> leaf sample data, leaf morphological variables such as </w:t>
      </w:r>
      <w:r>
        <w:rPr>
          <w:rFonts w:ascii="Arial" w:eastAsia="Arial" w:hAnsi="Arial" w:cs="Arial"/>
          <w:color w:val="111111"/>
        </w:rPr>
        <w:t>PL</w:t>
      </w:r>
      <w:r w:rsidRPr="007E0D9A">
        <w:rPr>
          <w:rFonts w:ascii="Arial" w:eastAsia="Arial" w:hAnsi="Arial" w:cs="Arial"/>
          <w:color w:val="111111"/>
        </w:rPr>
        <w:t xml:space="preserve">, </w:t>
      </w:r>
      <w:r>
        <w:rPr>
          <w:rFonts w:ascii="Arial" w:eastAsia="Arial" w:hAnsi="Arial" w:cs="Arial"/>
          <w:color w:val="111111"/>
        </w:rPr>
        <w:t>LL</w:t>
      </w:r>
      <w:r w:rsidRPr="007E0D9A">
        <w:rPr>
          <w:rFonts w:ascii="Arial" w:eastAsia="Arial" w:hAnsi="Arial" w:cs="Arial"/>
          <w:color w:val="111111"/>
        </w:rPr>
        <w:t xml:space="preserve">, </w:t>
      </w:r>
      <w:r>
        <w:rPr>
          <w:rFonts w:ascii="Arial" w:eastAsia="Arial" w:hAnsi="Arial" w:cs="Arial"/>
          <w:color w:val="111111"/>
        </w:rPr>
        <w:t>LW</w:t>
      </w:r>
      <w:r w:rsidRPr="007E0D9A">
        <w:rPr>
          <w:rFonts w:ascii="Arial" w:eastAsia="Arial" w:hAnsi="Arial" w:cs="Arial"/>
          <w:color w:val="111111"/>
        </w:rPr>
        <w:t xml:space="preserve">, and </w:t>
      </w:r>
      <w:r>
        <w:rPr>
          <w:rFonts w:ascii="Arial" w:eastAsia="Arial" w:hAnsi="Arial" w:cs="Arial"/>
          <w:color w:val="111111"/>
        </w:rPr>
        <w:t>WP</w:t>
      </w:r>
      <w:r w:rsidRPr="007E0D9A">
        <w:rPr>
          <w:rFonts w:ascii="Arial" w:eastAsia="Arial" w:hAnsi="Arial" w:cs="Arial"/>
          <w:color w:val="111111"/>
        </w:rPr>
        <w:t xml:space="preserve"> </w:t>
      </w:r>
      <w:r>
        <w:rPr>
          <w:rFonts w:ascii="Arial" w:eastAsia="Arial" w:hAnsi="Arial" w:cs="Arial"/>
          <w:color w:val="111111"/>
        </w:rPr>
        <w:t>significantly influence</w:t>
      </w:r>
      <w:r w:rsidRPr="007E0D9A">
        <w:rPr>
          <w:rFonts w:ascii="Arial" w:eastAsia="Arial" w:hAnsi="Arial" w:cs="Arial"/>
          <w:color w:val="111111"/>
        </w:rPr>
        <w:t xml:space="preserve"> the variation in the data. The first and second synthetic variables are able to explain a large portion of the variance in the dataset, with the first synthetic variable contributing the highest.</w:t>
      </w:r>
      <w:r w:rsidR="00717A16">
        <w:rPr>
          <w:rFonts w:ascii="Arial" w:eastAsia="Arial" w:hAnsi="Arial" w:cs="Arial"/>
          <w:color w:val="111111"/>
        </w:rPr>
        <w:t xml:space="preserve"> </w:t>
      </w:r>
      <w:r w:rsidR="00717A16" w:rsidRPr="000B4E12">
        <w:rPr>
          <w:rFonts w:ascii="Arial" w:eastAsia="Arial" w:hAnsi="Arial" w:cs="Arial"/>
          <w:color w:val="111111"/>
        </w:rPr>
        <w:t xml:space="preserve">Table 6 shows that for the </w:t>
      </w:r>
      <w:r w:rsidR="00717A16">
        <w:rPr>
          <w:rFonts w:ascii="Arial" w:eastAsia="Arial" w:hAnsi="Arial" w:cs="Arial"/>
          <w:color w:val="111111"/>
        </w:rPr>
        <w:t>PCA</w:t>
      </w:r>
      <w:r w:rsidR="00717A16" w:rsidRPr="000B4E12">
        <w:rPr>
          <w:rFonts w:ascii="Arial" w:eastAsia="Arial" w:hAnsi="Arial" w:cs="Arial"/>
          <w:color w:val="111111"/>
        </w:rPr>
        <w:t xml:space="preserve"> multivariate analyses, more than 50% of the total variance in the leaf morphology data sets obtained from the two Landscapes was accounted for by </w:t>
      </w:r>
      <w:r w:rsidR="00717A16">
        <w:rPr>
          <w:rFonts w:ascii="Arial" w:eastAsia="Arial" w:hAnsi="Arial" w:cs="Arial"/>
          <w:color w:val="111111"/>
        </w:rPr>
        <w:t>s</w:t>
      </w:r>
      <w:r w:rsidR="00717A16" w:rsidRPr="000B4E12">
        <w:rPr>
          <w:rFonts w:ascii="Arial" w:eastAsia="Arial" w:hAnsi="Arial" w:cs="Arial"/>
          <w:color w:val="111111"/>
        </w:rPr>
        <w:t xml:space="preserve">ynthetic </w:t>
      </w:r>
      <w:r w:rsidR="00717A16">
        <w:rPr>
          <w:rFonts w:ascii="Arial" w:eastAsia="Arial" w:hAnsi="Arial" w:cs="Arial"/>
          <w:color w:val="111111"/>
        </w:rPr>
        <w:t>v</w:t>
      </w:r>
      <w:r w:rsidR="00717A16" w:rsidRPr="000B4E12">
        <w:rPr>
          <w:rFonts w:ascii="Arial" w:eastAsia="Arial" w:hAnsi="Arial" w:cs="Arial"/>
          <w:color w:val="111111"/>
        </w:rPr>
        <w:t xml:space="preserve">ariables 1 and 2 for each tree species </w:t>
      </w:r>
      <w:r w:rsidR="00717A16" w:rsidRPr="00F52D94">
        <w:rPr>
          <w:rFonts w:ascii="Arial" w:eastAsia="Arial" w:hAnsi="Arial" w:cs="Arial"/>
          <w:i/>
          <w:iCs/>
          <w:color w:val="111111"/>
        </w:rPr>
        <w:t xml:space="preserve">A. </w:t>
      </w:r>
      <w:proofErr w:type="spellStart"/>
      <w:r w:rsidR="00717A16" w:rsidRPr="00F52D94">
        <w:rPr>
          <w:rFonts w:ascii="Arial" w:eastAsia="Arial" w:hAnsi="Arial" w:cs="Arial"/>
          <w:i/>
          <w:iCs/>
          <w:color w:val="111111"/>
        </w:rPr>
        <w:t>scholaris</w:t>
      </w:r>
      <w:proofErr w:type="spellEnd"/>
      <w:r w:rsidR="00717A16" w:rsidRPr="000B4E12">
        <w:rPr>
          <w:rFonts w:ascii="Arial" w:eastAsia="Arial" w:hAnsi="Arial" w:cs="Arial"/>
          <w:color w:val="111111"/>
        </w:rPr>
        <w:t>.</w:t>
      </w:r>
    </w:p>
    <w:p w14:paraId="7809CF97" w14:textId="77777777" w:rsidR="005A76FD" w:rsidRDefault="005A76FD">
      <w:pPr>
        <w:rPr>
          <w:rFonts w:ascii="Arial" w:eastAsia="Times New Roman" w:hAnsi="Arial" w:cs="Arial"/>
          <w:i/>
          <w:iCs/>
          <w:szCs w:val="20"/>
          <w:lang w:val="id-ID" w:eastAsia="ja-JP"/>
        </w:rPr>
      </w:pPr>
      <w:r>
        <w:rPr>
          <w:rFonts w:ascii="Arial" w:eastAsia="Times New Roman" w:hAnsi="Arial" w:cs="Arial"/>
          <w:i/>
          <w:iCs/>
          <w:szCs w:val="20"/>
          <w:lang w:val="id-ID" w:eastAsia="ja-JP"/>
        </w:rPr>
        <w:br w:type="page"/>
      </w:r>
    </w:p>
    <w:p w14:paraId="1A72150D" w14:textId="6D29CF7D" w:rsidR="00380388" w:rsidRPr="00F52D94" w:rsidRDefault="000B4E12" w:rsidP="007822F6">
      <w:pPr>
        <w:spacing w:after="120" w:line="240" w:lineRule="auto"/>
        <w:jc w:val="center"/>
        <w:rPr>
          <w:rFonts w:ascii="Arial" w:eastAsia="Times New Roman" w:hAnsi="Arial" w:cs="Arial"/>
          <w:i/>
          <w:iCs/>
          <w:szCs w:val="20"/>
          <w:lang w:val="id-ID" w:eastAsia="ja-JP"/>
        </w:rPr>
      </w:pPr>
      <w:r w:rsidRPr="00F52D94">
        <w:rPr>
          <w:rFonts w:ascii="Arial" w:eastAsia="Times New Roman" w:hAnsi="Arial" w:cs="Arial"/>
          <w:i/>
          <w:iCs/>
          <w:szCs w:val="20"/>
          <w:lang w:val="id-ID" w:eastAsia="ja-JP"/>
        </w:rPr>
        <w:t>Table 6</w:t>
      </w:r>
      <w:r w:rsidR="00F82C4F">
        <w:rPr>
          <w:rFonts w:ascii="Arial" w:eastAsia="Times New Roman" w:hAnsi="Arial" w:cs="Arial"/>
          <w:i/>
          <w:iCs/>
          <w:szCs w:val="20"/>
          <w:lang w:val="en-US" w:eastAsia="ja-JP"/>
        </w:rPr>
        <w:t>.</w:t>
      </w:r>
      <w:r w:rsidRPr="00F52D94">
        <w:rPr>
          <w:rFonts w:ascii="Arial" w:eastAsia="Times New Roman" w:hAnsi="Arial" w:cs="Arial"/>
          <w:i/>
          <w:iCs/>
          <w:szCs w:val="20"/>
          <w:lang w:val="id-ID" w:eastAsia="ja-JP"/>
        </w:rPr>
        <w:t xml:space="preserve"> The proportion of the total variance explained by the </w:t>
      </w:r>
      <w:r w:rsidRPr="00F52D94">
        <w:rPr>
          <w:rFonts w:ascii="Arial" w:eastAsia="Times New Roman" w:hAnsi="Arial" w:cs="Arial"/>
          <w:i/>
          <w:iCs/>
          <w:szCs w:val="20"/>
          <w:lang w:eastAsia="ja-JP"/>
        </w:rPr>
        <w:t>F</w:t>
      </w:r>
      <w:r w:rsidRPr="00F52D94">
        <w:rPr>
          <w:rFonts w:ascii="Arial" w:eastAsia="Times New Roman" w:hAnsi="Arial" w:cs="Arial"/>
          <w:i/>
          <w:iCs/>
          <w:szCs w:val="20"/>
          <w:lang w:val="id-ID" w:eastAsia="ja-JP"/>
        </w:rPr>
        <w:t xml:space="preserve">irst and </w:t>
      </w:r>
      <w:r w:rsidRPr="00F52D94">
        <w:rPr>
          <w:rFonts w:ascii="Arial" w:eastAsia="Times New Roman" w:hAnsi="Arial" w:cs="Arial"/>
          <w:i/>
          <w:iCs/>
          <w:szCs w:val="20"/>
          <w:lang w:eastAsia="ja-JP"/>
        </w:rPr>
        <w:t>S</w:t>
      </w:r>
      <w:r w:rsidRPr="00F52D94">
        <w:rPr>
          <w:rFonts w:ascii="Arial" w:eastAsia="Times New Roman" w:hAnsi="Arial" w:cs="Arial"/>
          <w:i/>
          <w:iCs/>
          <w:szCs w:val="20"/>
          <w:lang w:val="id-ID" w:eastAsia="ja-JP"/>
        </w:rPr>
        <w:t xml:space="preserve">econd </w:t>
      </w:r>
      <w:r w:rsidRPr="00F52D94">
        <w:rPr>
          <w:rFonts w:ascii="Arial" w:eastAsia="Times New Roman" w:hAnsi="Arial" w:cs="Arial"/>
          <w:i/>
          <w:iCs/>
          <w:szCs w:val="20"/>
          <w:lang w:eastAsia="ja-JP"/>
        </w:rPr>
        <w:t>Synthetic V</w:t>
      </w:r>
      <w:r w:rsidRPr="00F52D94">
        <w:rPr>
          <w:rFonts w:ascii="Arial" w:eastAsia="Times New Roman" w:hAnsi="Arial" w:cs="Arial"/>
          <w:i/>
          <w:iCs/>
          <w:szCs w:val="20"/>
          <w:lang w:val="id-ID" w:eastAsia="ja-JP"/>
        </w:rPr>
        <w:t>ariable</w:t>
      </w:r>
      <w:r w:rsidRPr="00F52D94">
        <w:rPr>
          <w:rFonts w:ascii="Arial" w:eastAsia="Times New Roman" w:hAnsi="Arial" w:cs="Arial"/>
          <w:i/>
          <w:iCs/>
          <w:szCs w:val="20"/>
          <w:lang w:eastAsia="ja-JP"/>
        </w:rPr>
        <w:t>s</w:t>
      </w:r>
      <w:r w:rsidRPr="00F52D94">
        <w:rPr>
          <w:rFonts w:ascii="Arial" w:eastAsia="Times New Roman" w:hAnsi="Arial" w:cs="Arial"/>
          <w:i/>
          <w:iCs/>
          <w:szCs w:val="20"/>
          <w:lang w:val="id-ID" w:eastAsia="ja-JP"/>
        </w:rPr>
        <w:t xml:space="preserve"> </w:t>
      </w:r>
      <w:r w:rsidRPr="00F52D94">
        <w:rPr>
          <w:rFonts w:ascii="Arial" w:eastAsia="Times New Roman" w:hAnsi="Arial" w:cs="Arial"/>
          <w:i/>
          <w:iCs/>
          <w:szCs w:val="20"/>
          <w:lang w:eastAsia="ja-JP"/>
        </w:rPr>
        <w:t>derive</w:t>
      </w:r>
      <w:r w:rsidR="00DE69A7" w:rsidRPr="00F52D94">
        <w:rPr>
          <w:rFonts w:ascii="Arial" w:eastAsia="Times New Roman" w:hAnsi="Arial" w:cs="Arial"/>
          <w:i/>
          <w:iCs/>
          <w:szCs w:val="20"/>
          <w:lang w:eastAsia="ja-JP"/>
        </w:rPr>
        <w:t>d</w:t>
      </w:r>
      <w:r w:rsidR="002E27D4" w:rsidRPr="00F52D94">
        <w:rPr>
          <w:rFonts w:ascii="Arial" w:eastAsia="Times New Roman" w:hAnsi="Arial" w:cs="Arial"/>
          <w:i/>
          <w:iCs/>
          <w:szCs w:val="20"/>
          <w:lang w:eastAsia="ja-JP"/>
        </w:rPr>
        <w:t xml:space="preserve"> </w:t>
      </w:r>
      <w:r w:rsidRPr="00F52D94">
        <w:rPr>
          <w:rFonts w:ascii="Arial" w:eastAsia="Times New Roman" w:hAnsi="Arial" w:cs="Arial"/>
          <w:i/>
          <w:iCs/>
          <w:szCs w:val="20"/>
          <w:lang w:eastAsia="ja-JP"/>
        </w:rPr>
        <w:t>from Principal Component Analysis (PCA)</w:t>
      </w:r>
      <w:r w:rsidR="002E27D4" w:rsidRPr="00F52D94">
        <w:rPr>
          <w:rFonts w:ascii="Arial" w:eastAsia="Times New Roman" w:hAnsi="Arial" w:cs="Arial"/>
          <w:i/>
          <w:iCs/>
          <w:szCs w:val="20"/>
          <w:lang w:eastAsia="ja-JP"/>
        </w:rPr>
        <w:t xml:space="preserve"> </w:t>
      </w:r>
      <w:r w:rsidRPr="00F52D94">
        <w:rPr>
          <w:rFonts w:ascii="Arial" w:eastAsia="Times New Roman" w:hAnsi="Arial" w:cs="Arial"/>
          <w:i/>
          <w:iCs/>
          <w:szCs w:val="20"/>
          <w:lang w:eastAsia="ja-JP"/>
        </w:rPr>
        <w:t>applied to</w:t>
      </w:r>
      <w:r w:rsidRPr="00F52D94">
        <w:rPr>
          <w:rFonts w:ascii="Arial" w:eastAsia="Times New Roman" w:hAnsi="Arial" w:cs="Arial"/>
          <w:i/>
          <w:iCs/>
          <w:szCs w:val="20"/>
          <w:lang w:val="id-ID" w:eastAsia="ja-JP"/>
        </w:rPr>
        <w:t xml:space="preserve"> A. </w:t>
      </w:r>
      <w:r w:rsidR="002E27D4" w:rsidRPr="00F52D94">
        <w:rPr>
          <w:rFonts w:ascii="Arial" w:eastAsia="Times New Roman" w:hAnsi="Arial" w:cs="Arial"/>
          <w:i/>
          <w:iCs/>
          <w:szCs w:val="20"/>
          <w:lang w:val="en-US" w:eastAsia="ja-JP"/>
        </w:rPr>
        <w:t>S</w:t>
      </w:r>
      <w:r w:rsidRPr="00F52D94">
        <w:rPr>
          <w:rFonts w:ascii="Arial" w:eastAsia="Times New Roman" w:hAnsi="Arial" w:cs="Arial"/>
          <w:i/>
          <w:iCs/>
          <w:szCs w:val="20"/>
          <w:lang w:val="id-ID" w:eastAsia="ja-JP"/>
        </w:rPr>
        <w:t>cholaris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380388" w:rsidRPr="00380388" w14:paraId="43682392" w14:textId="77777777" w:rsidTr="00380388">
        <w:tc>
          <w:tcPr>
            <w:tcW w:w="2500" w:type="pct"/>
            <w:tcBorders>
              <w:top w:val="single" w:sz="4" w:space="0" w:color="auto"/>
              <w:bottom w:val="single" w:sz="4" w:space="0" w:color="auto"/>
            </w:tcBorders>
          </w:tcPr>
          <w:p w14:paraId="0841629F" w14:textId="30C101B3" w:rsidR="00380388" w:rsidRPr="00380388" w:rsidRDefault="00380388" w:rsidP="000B4E12">
            <w:pPr>
              <w:rPr>
                <w:rFonts w:ascii="Arial" w:hAnsi="Arial" w:cs="Arial"/>
                <w:sz w:val="20"/>
                <w:szCs w:val="20"/>
                <w:lang w:val="en-US" w:eastAsia="ja-JP"/>
              </w:rPr>
            </w:pPr>
            <w:r w:rsidRPr="00380388">
              <w:rPr>
                <w:rFonts w:ascii="Arial" w:hAnsi="Arial" w:cs="Arial"/>
                <w:sz w:val="20"/>
                <w:szCs w:val="20"/>
                <w:lang w:val="en-US" w:eastAsia="ja-JP"/>
              </w:rPr>
              <w:t>Parameter</w:t>
            </w:r>
          </w:p>
        </w:tc>
        <w:tc>
          <w:tcPr>
            <w:tcW w:w="2500" w:type="pct"/>
            <w:tcBorders>
              <w:top w:val="single" w:sz="4" w:space="0" w:color="auto"/>
              <w:bottom w:val="single" w:sz="4" w:space="0" w:color="auto"/>
            </w:tcBorders>
          </w:tcPr>
          <w:p w14:paraId="4F712A14" w14:textId="34D8AEE5" w:rsidR="00380388" w:rsidRPr="00380388" w:rsidRDefault="00380388" w:rsidP="00380388">
            <w:pPr>
              <w:jc w:val="center"/>
              <w:rPr>
                <w:rFonts w:ascii="Arial" w:hAnsi="Arial" w:cs="Arial"/>
                <w:sz w:val="20"/>
                <w:szCs w:val="20"/>
                <w:lang w:val="en-US" w:eastAsia="ja-JP"/>
              </w:rPr>
            </w:pPr>
            <w:r w:rsidRPr="00380388">
              <w:rPr>
                <w:rFonts w:ascii="Arial" w:hAnsi="Arial" w:cs="Arial"/>
                <w:sz w:val="20"/>
                <w:szCs w:val="20"/>
                <w:lang w:val="en-US" w:eastAsia="ja-JP"/>
              </w:rPr>
              <w:t>Value</w:t>
            </w:r>
          </w:p>
        </w:tc>
      </w:tr>
      <w:tr w:rsidR="00380388" w:rsidRPr="00380388" w14:paraId="0C53420B" w14:textId="77777777" w:rsidTr="008847A7">
        <w:tc>
          <w:tcPr>
            <w:tcW w:w="2500" w:type="pct"/>
            <w:tcBorders>
              <w:top w:val="single" w:sz="4" w:space="0" w:color="auto"/>
            </w:tcBorders>
          </w:tcPr>
          <w:p w14:paraId="0D297DDF" w14:textId="76780923" w:rsidR="00380388" w:rsidRPr="00380388" w:rsidRDefault="00380388" w:rsidP="00380388">
            <w:pPr>
              <w:rPr>
                <w:rFonts w:ascii="Arial" w:hAnsi="Arial" w:cs="Arial"/>
                <w:sz w:val="20"/>
                <w:szCs w:val="20"/>
                <w:lang w:val="en-US" w:eastAsia="ja-JP"/>
              </w:rPr>
            </w:pPr>
            <w:r w:rsidRPr="00380388">
              <w:rPr>
                <w:rFonts w:ascii="Arial" w:hAnsi="Arial" w:cs="Arial"/>
                <w:sz w:val="20"/>
                <w:szCs w:val="20"/>
                <w:lang w:val="en-US" w:eastAsia="ja-JP"/>
              </w:rPr>
              <w:t>Synthetic variable 1</w:t>
            </w:r>
          </w:p>
        </w:tc>
        <w:tc>
          <w:tcPr>
            <w:tcW w:w="2500" w:type="pct"/>
            <w:tcBorders>
              <w:top w:val="single" w:sz="4" w:space="0" w:color="auto"/>
            </w:tcBorders>
            <w:vAlign w:val="center"/>
          </w:tcPr>
          <w:p w14:paraId="0BCE81B9" w14:textId="211EDC0A" w:rsidR="00380388" w:rsidRPr="00380388" w:rsidRDefault="00380388" w:rsidP="00380388">
            <w:pPr>
              <w:jc w:val="center"/>
              <w:rPr>
                <w:rFonts w:ascii="Arial" w:hAnsi="Arial" w:cs="Arial"/>
                <w:sz w:val="20"/>
                <w:szCs w:val="20"/>
                <w:lang w:val="id-ID" w:eastAsia="ja-JP"/>
              </w:rPr>
            </w:pPr>
            <w:r w:rsidRPr="00380388">
              <w:rPr>
                <w:rFonts w:ascii="Arial" w:hAnsi="Arial" w:cs="Arial"/>
                <w:color w:val="000000"/>
                <w:sz w:val="20"/>
                <w:szCs w:val="20"/>
                <w:lang w:eastAsia="id-ID"/>
              </w:rPr>
              <w:t>36.20%</w:t>
            </w:r>
          </w:p>
        </w:tc>
      </w:tr>
      <w:tr w:rsidR="00380388" w:rsidRPr="00380388" w14:paraId="44336F69" w14:textId="77777777" w:rsidTr="008847A7">
        <w:tc>
          <w:tcPr>
            <w:tcW w:w="2500" w:type="pct"/>
          </w:tcPr>
          <w:p w14:paraId="71195D6F" w14:textId="7C08ECCF" w:rsidR="00380388" w:rsidRPr="00380388" w:rsidRDefault="00380388" w:rsidP="00380388">
            <w:pPr>
              <w:rPr>
                <w:rFonts w:ascii="Arial" w:hAnsi="Arial" w:cs="Arial"/>
                <w:sz w:val="20"/>
                <w:szCs w:val="20"/>
                <w:lang w:val="id-ID" w:eastAsia="ja-JP"/>
              </w:rPr>
            </w:pPr>
            <w:r w:rsidRPr="00380388">
              <w:rPr>
                <w:rFonts w:ascii="Arial" w:hAnsi="Arial" w:cs="Arial"/>
                <w:sz w:val="20"/>
                <w:szCs w:val="20"/>
                <w:lang w:val="en-US" w:eastAsia="ja-JP"/>
              </w:rPr>
              <w:t>Synthetic variable 1</w:t>
            </w:r>
          </w:p>
        </w:tc>
        <w:tc>
          <w:tcPr>
            <w:tcW w:w="2500" w:type="pct"/>
            <w:vAlign w:val="center"/>
          </w:tcPr>
          <w:p w14:paraId="7522696D" w14:textId="37EC40D4" w:rsidR="00380388" w:rsidRPr="00380388" w:rsidRDefault="00380388" w:rsidP="00380388">
            <w:pPr>
              <w:jc w:val="center"/>
              <w:rPr>
                <w:rFonts w:ascii="Arial" w:hAnsi="Arial" w:cs="Arial"/>
                <w:sz w:val="20"/>
                <w:szCs w:val="20"/>
                <w:lang w:val="id-ID" w:eastAsia="ja-JP"/>
              </w:rPr>
            </w:pPr>
            <w:r w:rsidRPr="00380388">
              <w:rPr>
                <w:rFonts w:ascii="Arial" w:hAnsi="Arial" w:cs="Arial"/>
                <w:color w:val="000000"/>
                <w:sz w:val="20"/>
                <w:szCs w:val="20"/>
                <w:lang w:eastAsia="id-ID"/>
              </w:rPr>
              <w:t>26.00%</w:t>
            </w:r>
          </w:p>
        </w:tc>
      </w:tr>
      <w:tr w:rsidR="00380388" w:rsidRPr="00380388" w14:paraId="321FF7CA" w14:textId="77777777" w:rsidTr="008847A7">
        <w:tc>
          <w:tcPr>
            <w:tcW w:w="2500" w:type="pct"/>
          </w:tcPr>
          <w:p w14:paraId="2FF9AE18" w14:textId="0479FC30" w:rsidR="00380388" w:rsidRPr="00380388" w:rsidRDefault="00380388" w:rsidP="00380388">
            <w:pPr>
              <w:rPr>
                <w:rFonts w:ascii="Arial" w:hAnsi="Arial" w:cs="Arial"/>
                <w:sz w:val="20"/>
                <w:szCs w:val="20"/>
                <w:lang w:val="en-US" w:eastAsia="ja-JP"/>
              </w:rPr>
            </w:pPr>
            <w:r w:rsidRPr="00380388">
              <w:rPr>
                <w:rFonts w:ascii="Arial" w:hAnsi="Arial" w:cs="Arial"/>
                <w:sz w:val="20"/>
                <w:szCs w:val="20"/>
                <w:lang w:val="en-US" w:eastAsia="ja-JP"/>
              </w:rPr>
              <w:t>Total</w:t>
            </w:r>
          </w:p>
        </w:tc>
        <w:tc>
          <w:tcPr>
            <w:tcW w:w="2500" w:type="pct"/>
            <w:vAlign w:val="center"/>
          </w:tcPr>
          <w:p w14:paraId="18989F32" w14:textId="7D7FCCA5" w:rsidR="00380388" w:rsidRPr="00380388" w:rsidRDefault="00380388" w:rsidP="00380388">
            <w:pPr>
              <w:jc w:val="center"/>
              <w:rPr>
                <w:rFonts w:ascii="Arial" w:hAnsi="Arial" w:cs="Arial"/>
                <w:sz w:val="20"/>
                <w:szCs w:val="20"/>
                <w:lang w:val="id-ID" w:eastAsia="ja-JP"/>
              </w:rPr>
            </w:pPr>
            <w:r w:rsidRPr="00380388">
              <w:rPr>
                <w:rFonts w:ascii="Arial" w:hAnsi="Arial" w:cs="Arial"/>
                <w:color w:val="000000"/>
                <w:sz w:val="20"/>
                <w:szCs w:val="20"/>
                <w:lang w:eastAsia="id-ID"/>
              </w:rPr>
              <w:t>62.20%</w:t>
            </w:r>
          </w:p>
        </w:tc>
      </w:tr>
    </w:tbl>
    <w:p w14:paraId="15B4455E" w14:textId="77777777" w:rsidR="002E27D4" w:rsidRDefault="002E27D4" w:rsidP="000B4E12">
      <w:pPr>
        <w:spacing w:after="0" w:line="240" w:lineRule="auto"/>
        <w:ind w:left="851" w:hanging="851"/>
        <w:jc w:val="both"/>
        <w:rPr>
          <w:rFonts w:ascii="Times New Roman" w:eastAsia="Times New Roman" w:hAnsi="Times New Roman" w:cs="Times New Roman"/>
          <w:sz w:val="24"/>
          <w:lang w:val="id-ID" w:eastAsia="ja-JP"/>
        </w:rPr>
      </w:pPr>
    </w:p>
    <w:p w14:paraId="61CCD02E" w14:textId="77777777" w:rsidR="00FA0D38" w:rsidRDefault="00FA0D38" w:rsidP="000B4E12">
      <w:pPr>
        <w:spacing w:after="0" w:line="240" w:lineRule="auto"/>
        <w:ind w:left="851" w:hanging="851"/>
        <w:jc w:val="both"/>
        <w:rPr>
          <w:rFonts w:ascii="Times New Roman" w:eastAsia="Times New Roman" w:hAnsi="Times New Roman" w:cs="Times New Roman"/>
          <w:sz w:val="24"/>
          <w:lang w:val="id-ID" w:eastAsia="ja-JP"/>
        </w:rPr>
      </w:pPr>
    </w:p>
    <w:p w14:paraId="336A88F8" w14:textId="77777777" w:rsidR="00FA0D38" w:rsidRPr="00980ED0" w:rsidRDefault="00FA0D38" w:rsidP="00FA0D38">
      <w:pPr>
        <w:shd w:val="clear" w:color="auto" w:fill="FFFFFF"/>
        <w:spacing w:after="0" w:line="240" w:lineRule="auto"/>
        <w:jc w:val="both"/>
        <w:rPr>
          <w:rFonts w:ascii="Arial" w:eastAsia="Arial" w:hAnsi="Arial" w:cs="Arial"/>
          <w:color w:val="111111"/>
        </w:rPr>
      </w:pPr>
      <w:r>
        <w:rPr>
          <w:rFonts w:ascii="Arial" w:eastAsia="Arial" w:hAnsi="Arial" w:cs="Arial"/>
          <w:color w:val="111111"/>
        </w:rPr>
        <w:t>PCA analyses' scatter diagram and histogram</w:t>
      </w:r>
      <w:r w:rsidRPr="00980ED0">
        <w:rPr>
          <w:rFonts w:ascii="Arial" w:eastAsia="Arial" w:hAnsi="Arial" w:cs="Arial"/>
          <w:color w:val="111111"/>
        </w:rPr>
        <w:t xml:space="preserve"> revealed a random distribution of values on the first two </w:t>
      </w:r>
      <w:r>
        <w:rPr>
          <w:rFonts w:ascii="Arial" w:eastAsia="Arial" w:hAnsi="Arial" w:cs="Arial"/>
          <w:color w:val="111111"/>
        </w:rPr>
        <w:t>s</w:t>
      </w:r>
      <w:r w:rsidRPr="00980ED0">
        <w:rPr>
          <w:rFonts w:ascii="Arial" w:eastAsia="Arial" w:hAnsi="Arial" w:cs="Arial"/>
          <w:color w:val="111111"/>
        </w:rPr>
        <w:t xml:space="preserve">ynthetic </w:t>
      </w:r>
      <w:r>
        <w:rPr>
          <w:rFonts w:ascii="Arial" w:eastAsia="Arial" w:hAnsi="Arial" w:cs="Arial"/>
          <w:color w:val="111111"/>
        </w:rPr>
        <w:t>v</w:t>
      </w:r>
      <w:r w:rsidRPr="00980ED0">
        <w:rPr>
          <w:rFonts w:ascii="Arial" w:eastAsia="Arial" w:hAnsi="Arial" w:cs="Arial"/>
          <w:color w:val="111111"/>
        </w:rPr>
        <w:t>ariables</w:t>
      </w:r>
      <w:r>
        <w:rPr>
          <w:rFonts w:ascii="Arial" w:eastAsia="Arial" w:hAnsi="Arial" w:cs="Arial"/>
          <w:color w:val="111111"/>
        </w:rPr>
        <w:t>. No apparent clustering patterns indicated</w:t>
      </w:r>
      <w:r w:rsidRPr="00980ED0">
        <w:rPr>
          <w:rFonts w:ascii="Arial" w:eastAsia="Arial" w:hAnsi="Arial" w:cs="Arial"/>
          <w:color w:val="111111"/>
        </w:rPr>
        <w:t xml:space="preserve"> wide plasticity in leaf morphology in response to the environmental variation. In general, the leaf morphology of </w:t>
      </w:r>
      <w:r w:rsidRPr="00380388">
        <w:rPr>
          <w:rFonts w:ascii="Arial" w:eastAsia="Arial" w:hAnsi="Arial" w:cs="Arial"/>
          <w:i/>
          <w:iCs/>
          <w:color w:val="111111"/>
        </w:rPr>
        <w:t xml:space="preserve">A. </w:t>
      </w:r>
      <w:proofErr w:type="spellStart"/>
      <w:r w:rsidRPr="00380388">
        <w:rPr>
          <w:rFonts w:ascii="Arial" w:eastAsia="Arial" w:hAnsi="Arial" w:cs="Arial"/>
          <w:i/>
          <w:iCs/>
          <w:color w:val="111111"/>
        </w:rPr>
        <w:t>scholaris</w:t>
      </w:r>
      <w:proofErr w:type="spellEnd"/>
      <w:r w:rsidRPr="00980ED0">
        <w:rPr>
          <w:rFonts w:ascii="Arial" w:eastAsia="Arial" w:hAnsi="Arial" w:cs="Arial"/>
          <w:color w:val="111111"/>
        </w:rPr>
        <w:t xml:space="preserve"> showed no significant grouping of response to difference</w:t>
      </w:r>
      <w:r>
        <w:rPr>
          <w:rFonts w:ascii="Arial" w:eastAsia="Arial" w:hAnsi="Arial" w:cs="Arial"/>
          <w:color w:val="111111"/>
        </w:rPr>
        <w:t>s</w:t>
      </w:r>
      <w:r w:rsidRPr="00980ED0">
        <w:rPr>
          <w:rFonts w:ascii="Arial" w:eastAsia="Arial" w:hAnsi="Arial" w:cs="Arial"/>
          <w:color w:val="111111"/>
        </w:rPr>
        <w:t xml:space="preserve"> in the two Landscapes under study</w:t>
      </w:r>
      <w:r>
        <w:rPr>
          <w:rFonts w:ascii="Arial" w:eastAsia="Arial" w:hAnsi="Arial" w:cs="Arial"/>
          <w:color w:val="111111"/>
        </w:rPr>
        <w:t>.</w:t>
      </w:r>
    </w:p>
    <w:p w14:paraId="3D97371B" w14:textId="77777777" w:rsidR="005A76FD" w:rsidRPr="002E27D4" w:rsidRDefault="005A76FD" w:rsidP="000B4E12">
      <w:pPr>
        <w:spacing w:after="0" w:line="240" w:lineRule="auto"/>
        <w:ind w:left="851" w:hanging="851"/>
        <w:jc w:val="both"/>
        <w:rPr>
          <w:rFonts w:ascii="Times New Roman" w:eastAsia="Times New Roman" w:hAnsi="Times New Roman" w:cs="Times New Roman"/>
          <w:sz w:val="24"/>
          <w:lang w:val="id-ID" w:eastAsia="ja-JP"/>
        </w:rPr>
      </w:pPr>
    </w:p>
    <w:p w14:paraId="7CB91F1C" w14:textId="737D1ACB" w:rsidR="000B4E12" w:rsidRPr="00880267" w:rsidRDefault="00D715DA" w:rsidP="000B4E12">
      <w:pPr>
        <w:spacing w:after="0" w:line="240" w:lineRule="auto"/>
        <w:jc w:val="center"/>
        <w:rPr>
          <w:rFonts w:ascii="Times New Roman" w:eastAsia="Times New Roman" w:hAnsi="Times New Roman" w:cs="Times New Roman"/>
          <w:sz w:val="24"/>
          <w:szCs w:val="24"/>
          <w:lang w:val="id-ID" w:eastAsia="ja-JP"/>
        </w:rPr>
      </w:pP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14:anchorId="66814642" wp14:editId="16514314">
                <wp:simplePos x="0" y="0"/>
                <wp:positionH relativeFrom="column">
                  <wp:posOffset>1082040</wp:posOffset>
                </wp:positionH>
                <wp:positionV relativeFrom="paragraph">
                  <wp:posOffset>4908550</wp:posOffset>
                </wp:positionV>
                <wp:extent cx="295275" cy="257175"/>
                <wp:effectExtent l="0" t="0" r="28575" b="28575"/>
                <wp:wrapNone/>
                <wp:docPr id="1784242464" name="Text Box 1"/>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14:paraId="5109763F" w14:textId="02EAE729" w:rsidR="00D715DA" w:rsidRPr="00D715DA" w:rsidRDefault="00D715DA" w:rsidP="00D715DA">
                            <w:pPr>
                              <w:spacing w:after="0" w:line="240" w:lineRule="auto"/>
                              <w:jc w:val="center"/>
                              <w:rPr>
                                <w:b/>
                                <w:bCs/>
                              </w:rPr>
                            </w:pPr>
                            <w:r>
                              <w:rPr>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14642" id="_x0000_t202" coordsize="21600,21600" o:spt="202" path="m,l,21600r21600,l21600,xe">
                <v:stroke joinstyle="miter"/>
                <v:path gradientshapeok="t" o:connecttype="rect"/>
              </v:shapetype>
              <v:shape id="Text Box 1" o:spid="_x0000_s1027" type="#_x0000_t202" style="position:absolute;left:0;text-align:left;margin-left:85.2pt;margin-top:386.5pt;width:23.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uOQIAAII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" fillcolor="white [3201]" strokeweight=".5pt">
                <v:textbox>
                  <w:txbxContent>
                    <w:p w14:paraId="5109763F" w14:textId="02EAE729" w:rsidR="00D715DA" w:rsidRPr="00D715DA" w:rsidRDefault="00D715DA" w:rsidP="00D715DA">
                      <w:pPr>
                        <w:spacing w:after="0" w:line="240" w:lineRule="auto"/>
                        <w:jc w:val="center"/>
                        <w:rPr>
                          <w:b/>
                          <w:bCs/>
                        </w:rPr>
                      </w:pPr>
                      <w:r>
                        <w:rPr>
                          <w:b/>
                          <w:bCs/>
                        </w:rPr>
                        <w:t>B</w:t>
                      </w:r>
                    </w:p>
                  </w:txbxContent>
                </v:textbox>
              </v:shape>
            </w:pict>
          </mc:Fallback>
        </mc:AlternateContent>
      </w:r>
      <w:r>
        <w:rPr>
          <w:rFonts w:ascii="Times New Roman" w:eastAsia="Times New Roman" w:hAnsi="Times New Roman" w:cs="Times New Roman"/>
          <w:noProof/>
          <w:sz w:val="24"/>
          <w:szCs w:val="24"/>
          <w:lang w:val="id-ID" w:eastAsia="id-ID"/>
        </w:rPr>
        <mc:AlternateContent>
          <mc:Choice Requires="wps">
            <w:drawing>
              <wp:anchor distT="0" distB="0" distL="114300" distR="114300" simplePos="0" relativeHeight="251659264" behindDoc="0" locked="0" layoutInCell="1" allowOverlap="1" wp14:anchorId="5B45F365" wp14:editId="2179D496">
                <wp:simplePos x="0" y="0"/>
                <wp:positionH relativeFrom="column">
                  <wp:posOffset>1089187</wp:posOffset>
                </wp:positionH>
                <wp:positionV relativeFrom="paragraph">
                  <wp:posOffset>2304415</wp:posOffset>
                </wp:positionV>
                <wp:extent cx="295275" cy="257175"/>
                <wp:effectExtent l="0" t="0" r="28575" b="28575"/>
                <wp:wrapNone/>
                <wp:docPr id="1310719481" name="Text Box 1"/>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14:paraId="370C5549" w14:textId="2E8585C1" w:rsidR="00D715DA" w:rsidRPr="00D715DA" w:rsidRDefault="00D715DA" w:rsidP="00D715DA">
                            <w:pPr>
                              <w:spacing w:after="0" w:line="240" w:lineRule="auto"/>
                              <w:jc w:val="center"/>
                              <w:rPr>
                                <w:b/>
                                <w:bCs/>
                              </w:rPr>
                            </w:pPr>
                            <w:r w:rsidRPr="00D715DA">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5F365" id="_x0000_s1028" type="#_x0000_t202" style="position:absolute;left:0;text-align:left;margin-left:85.75pt;margin-top:181.45pt;width:23.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KOwIAAII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" fillcolor="white [3201]" strokeweight=".5pt">
                <v:textbox>
                  <w:txbxContent>
                    <w:p w14:paraId="370C5549" w14:textId="2E8585C1" w:rsidR="00D715DA" w:rsidRPr="00D715DA" w:rsidRDefault="00D715DA" w:rsidP="00D715DA">
                      <w:pPr>
                        <w:spacing w:after="0" w:line="240" w:lineRule="auto"/>
                        <w:jc w:val="center"/>
                        <w:rPr>
                          <w:b/>
                          <w:bCs/>
                        </w:rPr>
                      </w:pPr>
                      <w:r w:rsidRPr="00D715DA">
                        <w:rPr>
                          <w:b/>
                          <w:bCs/>
                        </w:rPr>
                        <w:t>A</w:t>
                      </w:r>
                    </w:p>
                  </w:txbxContent>
                </v:textbox>
              </v:shape>
            </w:pict>
          </mc:Fallback>
        </mc:AlternateContent>
      </w:r>
      <w:r w:rsidR="000B4E12" w:rsidRPr="00880267">
        <w:rPr>
          <w:rFonts w:ascii="Times New Roman" w:eastAsia="Times New Roman" w:hAnsi="Times New Roman" w:cs="Times New Roman"/>
          <w:noProof/>
          <w:sz w:val="24"/>
          <w:szCs w:val="24"/>
          <w:lang w:val="id-ID" w:eastAsia="id-ID"/>
        </w:rPr>
        <w:drawing>
          <wp:inline distT="0" distB="0" distL="0" distR="0" wp14:anchorId="375EDD12" wp14:editId="3247D930">
            <wp:extent cx="3627917" cy="2589204"/>
            <wp:effectExtent l="19050" t="19050" r="10795" b="20955"/>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32043" cy="2592148"/>
                    </a:xfrm>
                    <a:prstGeom prst="rect">
                      <a:avLst/>
                    </a:prstGeom>
                    <a:noFill/>
                    <a:ln>
                      <a:solidFill>
                        <a:sysClr val="windowText" lastClr="000000"/>
                      </a:solidFill>
                    </a:ln>
                  </pic:spPr>
                </pic:pic>
              </a:graphicData>
            </a:graphic>
          </wp:inline>
        </w:drawing>
      </w:r>
      <w:r w:rsidR="000B4E12" w:rsidRPr="00880267">
        <w:rPr>
          <w:rFonts w:ascii="Times New Roman" w:eastAsia="Times New Roman" w:hAnsi="Times New Roman" w:cs="Times New Roman"/>
          <w:noProof/>
          <w:sz w:val="24"/>
          <w:szCs w:val="24"/>
          <w:lang w:val="id-ID" w:eastAsia="id-ID"/>
        </w:rPr>
        <w:drawing>
          <wp:inline distT="0" distB="0" distL="0" distR="0" wp14:anchorId="21287EB3" wp14:editId="4DC99523">
            <wp:extent cx="3617643" cy="2554029"/>
            <wp:effectExtent l="19050" t="19050" r="20955" b="1778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29017" cy="2562059"/>
                    </a:xfrm>
                    <a:prstGeom prst="rect">
                      <a:avLst/>
                    </a:prstGeom>
                    <a:noFill/>
                    <a:ln>
                      <a:solidFill>
                        <a:sysClr val="windowText" lastClr="000000"/>
                      </a:solidFill>
                    </a:ln>
                  </pic:spPr>
                </pic:pic>
              </a:graphicData>
            </a:graphic>
          </wp:inline>
        </w:drawing>
      </w:r>
    </w:p>
    <w:p w14:paraId="0F489FFF" w14:textId="3995BECB" w:rsidR="000B4E12" w:rsidRDefault="000B4E12" w:rsidP="007822F6">
      <w:pPr>
        <w:shd w:val="clear" w:color="auto" w:fill="FFFFFF"/>
        <w:spacing w:before="240" w:after="240" w:line="240" w:lineRule="auto"/>
        <w:jc w:val="center"/>
        <w:rPr>
          <w:rFonts w:ascii="Arial" w:eastAsia="Arial" w:hAnsi="Arial" w:cs="Arial"/>
          <w:i/>
          <w:iCs/>
          <w:color w:val="111111"/>
        </w:rPr>
      </w:pPr>
      <w:r w:rsidRPr="00F52D94">
        <w:rPr>
          <w:rFonts w:ascii="Arial" w:eastAsia="Arial" w:hAnsi="Arial" w:cs="Arial"/>
          <w:i/>
          <w:iCs/>
          <w:color w:val="111111"/>
        </w:rPr>
        <w:t>Figure 5</w:t>
      </w:r>
      <w:r w:rsidR="00F82C4F">
        <w:rPr>
          <w:rFonts w:ascii="Arial" w:eastAsia="Arial" w:hAnsi="Arial" w:cs="Arial"/>
          <w:i/>
          <w:iCs/>
          <w:color w:val="111111"/>
        </w:rPr>
        <w:t>.</w:t>
      </w:r>
      <w:r w:rsidRPr="00F52D94">
        <w:rPr>
          <w:rFonts w:ascii="Arial" w:eastAsia="Arial" w:hAnsi="Arial" w:cs="Arial"/>
          <w:i/>
          <w:iCs/>
          <w:color w:val="111111"/>
        </w:rPr>
        <w:t xml:space="preserve"> Distribution of the First and Second Synthetic Variables formed from </w:t>
      </w:r>
      <w:r w:rsidR="00380388" w:rsidRPr="00F52D94">
        <w:rPr>
          <w:rFonts w:ascii="Arial" w:eastAsia="Arial" w:hAnsi="Arial" w:cs="Arial"/>
          <w:i/>
          <w:iCs/>
          <w:color w:val="111111"/>
        </w:rPr>
        <w:t xml:space="preserve">PCA </w:t>
      </w:r>
      <w:r w:rsidRPr="00F52D94">
        <w:rPr>
          <w:rFonts w:ascii="Arial" w:eastAsia="Arial" w:hAnsi="Arial" w:cs="Arial"/>
          <w:i/>
          <w:iCs/>
          <w:color w:val="111111"/>
        </w:rPr>
        <w:t xml:space="preserve">analyses applied to the A. </w:t>
      </w:r>
      <w:proofErr w:type="spellStart"/>
      <w:r w:rsidRPr="00F52D94">
        <w:rPr>
          <w:rFonts w:ascii="Arial" w:eastAsia="Arial" w:hAnsi="Arial" w:cs="Arial"/>
          <w:i/>
          <w:iCs/>
          <w:color w:val="111111"/>
        </w:rPr>
        <w:t>scholaris</w:t>
      </w:r>
      <w:proofErr w:type="spellEnd"/>
      <w:r w:rsidRPr="00F52D94">
        <w:rPr>
          <w:rFonts w:ascii="Arial" w:eastAsia="Arial" w:hAnsi="Arial" w:cs="Arial"/>
          <w:i/>
          <w:iCs/>
          <w:color w:val="111111"/>
        </w:rPr>
        <w:t xml:space="preserve"> leaf morphology data set. (A) </w:t>
      </w:r>
      <w:proofErr w:type="gramStart"/>
      <w:r w:rsidRPr="00F52D94">
        <w:rPr>
          <w:rFonts w:ascii="Arial" w:eastAsia="Arial" w:hAnsi="Arial" w:cs="Arial"/>
          <w:i/>
          <w:iCs/>
          <w:color w:val="111111"/>
        </w:rPr>
        <w:t>is</w:t>
      </w:r>
      <w:proofErr w:type="gramEnd"/>
      <w:r w:rsidRPr="00F52D94">
        <w:rPr>
          <w:rFonts w:ascii="Arial" w:eastAsia="Arial" w:hAnsi="Arial" w:cs="Arial"/>
          <w:i/>
          <w:iCs/>
          <w:color w:val="111111"/>
        </w:rPr>
        <w:t xml:space="preserve"> the distribution values for leaves on the First Synthetic Variable (the X axis) and the Second Synthetic Variable (the Y axis); (B) describes the distribution of values on the First Synthetic Variable</w:t>
      </w:r>
    </w:p>
    <w:p w14:paraId="34A7C86D" w14:textId="77777777" w:rsidR="00F82C4F" w:rsidRPr="00F52D94" w:rsidRDefault="00F82C4F" w:rsidP="00F82C4F">
      <w:pPr>
        <w:shd w:val="clear" w:color="auto" w:fill="FFFFFF"/>
        <w:spacing w:after="0" w:line="240" w:lineRule="auto"/>
        <w:ind w:left="907" w:hanging="907"/>
        <w:jc w:val="both"/>
        <w:rPr>
          <w:rFonts w:ascii="Arial" w:eastAsia="Arial" w:hAnsi="Arial" w:cs="Arial"/>
          <w:i/>
          <w:iCs/>
          <w:color w:val="111111"/>
        </w:rPr>
      </w:pPr>
    </w:p>
    <w:p w14:paraId="31D7B858" w14:textId="2C934CA8" w:rsidR="00980ED0" w:rsidRDefault="00980ED0" w:rsidP="00980ED0">
      <w:pPr>
        <w:shd w:val="clear" w:color="auto" w:fill="FFFFFF"/>
        <w:spacing w:before="240" w:after="240" w:line="240" w:lineRule="auto"/>
        <w:jc w:val="both"/>
        <w:rPr>
          <w:rFonts w:ascii="Arial" w:eastAsia="Arial" w:hAnsi="Arial" w:cs="Arial"/>
          <w:color w:val="111111"/>
        </w:rPr>
      </w:pPr>
      <w:r w:rsidRPr="00980ED0">
        <w:rPr>
          <w:rFonts w:ascii="Arial" w:eastAsia="Arial" w:hAnsi="Arial" w:cs="Arial"/>
          <w:color w:val="111111"/>
        </w:rPr>
        <w:t xml:space="preserve">The similarity of results in the scatter diagrams and histograms produced by PCA for </w:t>
      </w:r>
      <w:r w:rsidRPr="00380388">
        <w:rPr>
          <w:rFonts w:ascii="Arial" w:eastAsia="Arial" w:hAnsi="Arial" w:cs="Arial"/>
          <w:i/>
          <w:iCs/>
          <w:color w:val="111111"/>
        </w:rPr>
        <w:t xml:space="preserve">A. </w:t>
      </w:r>
      <w:proofErr w:type="spellStart"/>
      <w:r w:rsidRPr="00380388">
        <w:rPr>
          <w:rFonts w:ascii="Arial" w:eastAsia="Arial" w:hAnsi="Arial" w:cs="Arial"/>
          <w:i/>
          <w:iCs/>
          <w:color w:val="111111"/>
        </w:rPr>
        <w:t>scholaris</w:t>
      </w:r>
      <w:proofErr w:type="spellEnd"/>
      <w:r w:rsidRPr="00980ED0">
        <w:rPr>
          <w:rFonts w:ascii="Arial" w:eastAsia="Arial" w:hAnsi="Arial" w:cs="Arial"/>
          <w:color w:val="111111"/>
        </w:rPr>
        <w:t xml:space="preserve"> revealed a continuous distribution in overall leaf morphology as assessed by the combined data set from </w:t>
      </w:r>
      <w:r w:rsidR="00380388">
        <w:rPr>
          <w:rFonts w:ascii="Arial" w:eastAsia="Arial" w:hAnsi="Arial" w:cs="Arial"/>
          <w:color w:val="111111"/>
        </w:rPr>
        <w:t>seven</w:t>
      </w:r>
      <w:r w:rsidRPr="00980ED0">
        <w:rPr>
          <w:rFonts w:ascii="Arial" w:eastAsia="Arial" w:hAnsi="Arial" w:cs="Arial"/>
          <w:color w:val="111111"/>
        </w:rPr>
        <w:t xml:space="preserve"> measured leaf variables without any appearance of a differential response to the different environments in the two Landscapes. Briggs and Walters (1984) have suggested that </w:t>
      </w:r>
      <w:r w:rsidR="00DE69A7">
        <w:rPr>
          <w:rFonts w:ascii="Arial" w:eastAsia="Arial" w:hAnsi="Arial" w:cs="Arial"/>
          <w:color w:val="111111"/>
        </w:rPr>
        <w:t>using</w:t>
      </w:r>
      <w:r w:rsidRPr="00980ED0">
        <w:rPr>
          <w:rFonts w:ascii="Arial" w:eastAsia="Arial" w:hAnsi="Arial" w:cs="Arial"/>
          <w:color w:val="111111"/>
        </w:rPr>
        <w:t xml:space="preserve"> metric data derived from morphological characters is often unable to identify differences between species because of the continuous variability arising from the plasticity of organisms in response to the environment</w:t>
      </w:r>
      <w:r w:rsidR="00380388">
        <w:rPr>
          <w:rFonts w:ascii="Arial" w:eastAsia="Arial" w:hAnsi="Arial" w:cs="Arial"/>
          <w:color w:val="111111"/>
        </w:rPr>
        <w:t>.</w:t>
      </w:r>
    </w:p>
    <w:p w14:paraId="0B6DBB6D" w14:textId="77777777" w:rsidR="00FB2801" w:rsidRDefault="00D96CB4">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BBBF4C8" w14:textId="48B9C75A" w:rsidR="00FB2801" w:rsidRDefault="007822F6">
      <w:pPr>
        <w:shd w:val="clear" w:color="auto" w:fill="FFFFFF"/>
        <w:spacing w:before="240" w:after="240" w:line="240" w:lineRule="auto"/>
        <w:ind w:hanging="284"/>
        <w:jc w:val="center"/>
        <w:rPr>
          <w:rFonts w:ascii="Times New Roman" w:eastAsia="Times New Roman" w:hAnsi="Times New Roman" w:cs="Times New Roman"/>
          <w:sz w:val="24"/>
          <w:szCs w:val="24"/>
        </w:rPr>
      </w:pPr>
      <w:r>
        <w:rPr>
          <w:rFonts w:ascii="Arial" w:eastAsia="Arial" w:hAnsi="Arial" w:cs="Arial"/>
          <w:b/>
          <w:color w:val="111111"/>
        </w:rPr>
        <w:t xml:space="preserve">CONCLUSIONS </w:t>
      </w:r>
    </w:p>
    <w:p w14:paraId="53A3279A" w14:textId="67770AE0" w:rsidR="00FB2801" w:rsidRDefault="00980ED0">
      <w:pPr>
        <w:shd w:val="clear" w:color="auto" w:fill="FFFFFF"/>
        <w:spacing w:before="240" w:after="240" w:line="240" w:lineRule="auto"/>
        <w:jc w:val="both"/>
        <w:rPr>
          <w:rFonts w:ascii="Arial" w:eastAsia="Arial" w:hAnsi="Arial" w:cs="Arial"/>
          <w:color w:val="111111"/>
        </w:rPr>
      </w:pPr>
      <w:r w:rsidRPr="00980ED0">
        <w:rPr>
          <w:rFonts w:ascii="Arial" w:eastAsia="Arial" w:hAnsi="Arial" w:cs="Arial"/>
          <w:color w:val="111111"/>
        </w:rPr>
        <w:t>Based on this study</w:t>
      </w:r>
      <w:r w:rsidR="00DE69A7">
        <w:rPr>
          <w:rFonts w:ascii="Arial" w:eastAsia="Arial" w:hAnsi="Arial" w:cs="Arial"/>
          <w:color w:val="111111"/>
        </w:rPr>
        <w:t>'s</w:t>
      </w:r>
      <w:r w:rsidRPr="00980ED0">
        <w:rPr>
          <w:rFonts w:ascii="Arial" w:eastAsia="Arial" w:hAnsi="Arial" w:cs="Arial"/>
          <w:color w:val="111111"/>
        </w:rPr>
        <w:t xml:space="preserve"> results, we conclude that the differences between the two Landscapes understudy result in a detectable difference in </w:t>
      </w:r>
      <w:r w:rsidR="00DE69A7">
        <w:rPr>
          <w:rFonts w:ascii="Arial" w:eastAsia="Arial" w:hAnsi="Arial" w:cs="Arial"/>
          <w:color w:val="111111"/>
        </w:rPr>
        <w:t xml:space="preserve">the </w:t>
      </w:r>
      <w:r w:rsidRPr="00980ED0">
        <w:rPr>
          <w:rFonts w:ascii="Arial" w:eastAsia="Arial" w:hAnsi="Arial" w:cs="Arial"/>
          <w:color w:val="111111"/>
        </w:rPr>
        <w:t xml:space="preserve">morphology of leaves </w:t>
      </w:r>
      <w:r w:rsidR="006C701B">
        <w:rPr>
          <w:rFonts w:ascii="Arial" w:eastAsia="Arial" w:hAnsi="Arial" w:cs="Arial"/>
          <w:color w:val="111111"/>
        </w:rPr>
        <w:t xml:space="preserve">in </w:t>
      </w:r>
      <w:r w:rsidRPr="00980ED0">
        <w:rPr>
          <w:rFonts w:ascii="Arial" w:eastAsia="Arial" w:hAnsi="Arial" w:cs="Arial"/>
          <w:color w:val="111111"/>
        </w:rPr>
        <w:t xml:space="preserve">the number of leaf veins (NV) </w:t>
      </w:r>
      <w:r w:rsidR="006C701B">
        <w:rPr>
          <w:rFonts w:ascii="Arial" w:eastAsia="Arial" w:hAnsi="Arial" w:cs="Arial"/>
          <w:color w:val="111111"/>
        </w:rPr>
        <w:t>of</w:t>
      </w:r>
      <w:r w:rsidRPr="00980ED0">
        <w:rPr>
          <w:rFonts w:ascii="Arial" w:eastAsia="Arial" w:hAnsi="Arial" w:cs="Arial"/>
          <w:color w:val="111111"/>
        </w:rPr>
        <w:t xml:space="preserve"> </w:t>
      </w:r>
      <w:r w:rsidRPr="006C701B">
        <w:rPr>
          <w:rFonts w:ascii="Arial" w:eastAsia="Arial" w:hAnsi="Arial" w:cs="Arial"/>
          <w:i/>
          <w:iCs/>
          <w:color w:val="111111"/>
        </w:rPr>
        <w:t xml:space="preserve">A. </w:t>
      </w:r>
      <w:proofErr w:type="spellStart"/>
      <w:r w:rsidRPr="006C701B">
        <w:rPr>
          <w:rFonts w:ascii="Arial" w:eastAsia="Arial" w:hAnsi="Arial" w:cs="Arial"/>
          <w:i/>
          <w:iCs/>
          <w:color w:val="111111"/>
        </w:rPr>
        <w:t>scholaris</w:t>
      </w:r>
      <w:proofErr w:type="spellEnd"/>
      <w:r w:rsidRPr="00980ED0">
        <w:rPr>
          <w:rFonts w:ascii="Arial" w:eastAsia="Arial" w:hAnsi="Arial" w:cs="Arial"/>
          <w:color w:val="111111"/>
        </w:rPr>
        <w:t xml:space="preserve">. Differences between Plots within the Landscapes did show a statistically significant effect on some leaf morphological variables for </w:t>
      </w:r>
      <w:r w:rsidRPr="006C701B">
        <w:rPr>
          <w:rFonts w:ascii="Arial" w:eastAsia="Arial" w:hAnsi="Arial" w:cs="Arial"/>
          <w:i/>
          <w:iCs/>
          <w:color w:val="111111"/>
        </w:rPr>
        <w:t xml:space="preserve">A. </w:t>
      </w:r>
      <w:proofErr w:type="spellStart"/>
      <w:r w:rsidRPr="006C701B">
        <w:rPr>
          <w:rFonts w:ascii="Arial" w:eastAsia="Arial" w:hAnsi="Arial" w:cs="Arial"/>
          <w:i/>
          <w:iCs/>
          <w:color w:val="111111"/>
        </w:rPr>
        <w:t>scholaris</w:t>
      </w:r>
      <w:proofErr w:type="spellEnd"/>
      <w:r w:rsidRPr="00980ED0">
        <w:rPr>
          <w:rFonts w:ascii="Arial" w:eastAsia="Arial" w:hAnsi="Arial" w:cs="Arial"/>
          <w:color w:val="111111"/>
        </w:rPr>
        <w:t xml:space="preserve">. There is a need to assess the possible impact of differences in soil </w:t>
      </w:r>
      <w:r w:rsidR="00587661">
        <w:rPr>
          <w:rFonts w:ascii="Arial" w:eastAsia="Arial" w:hAnsi="Arial" w:cs="Arial"/>
          <w:color w:val="111111"/>
        </w:rPr>
        <w:t>and</w:t>
      </w:r>
      <w:r w:rsidRPr="00980ED0">
        <w:rPr>
          <w:rFonts w:ascii="Arial" w:eastAsia="Arial" w:hAnsi="Arial" w:cs="Arial"/>
          <w:color w:val="111111"/>
        </w:rPr>
        <w:t xml:space="preserve"> microclimate in producing this difference between Plots. The results </w:t>
      </w:r>
      <w:r w:rsidR="00DE69A7">
        <w:rPr>
          <w:rFonts w:ascii="Arial" w:eastAsia="Arial" w:hAnsi="Arial" w:cs="Arial"/>
          <w:color w:val="111111"/>
        </w:rPr>
        <w:t xml:space="preserve">of </w:t>
      </w:r>
      <w:r w:rsidR="006C701B">
        <w:rPr>
          <w:rFonts w:ascii="Arial" w:eastAsia="Arial" w:hAnsi="Arial" w:cs="Arial"/>
          <w:color w:val="111111"/>
        </w:rPr>
        <w:t>PCA</w:t>
      </w:r>
      <w:r w:rsidRPr="00980ED0">
        <w:rPr>
          <w:rFonts w:ascii="Arial" w:eastAsia="Arial" w:hAnsi="Arial" w:cs="Arial"/>
          <w:color w:val="111111"/>
        </w:rPr>
        <w:t xml:space="preserve"> analysis applied to </w:t>
      </w:r>
      <w:r w:rsidR="00DE69A7">
        <w:rPr>
          <w:rFonts w:ascii="Arial" w:eastAsia="Arial" w:hAnsi="Arial" w:cs="Arial"/>
          <w:color w:val="111111"/>
        </w:rPr>
        <w:t xml:space="preserve">the </w:t>
      </w:r>
      <w:r w:rsidRPr="00980ED0">
        <w:rPr>
          <w:rFonts w:ascii="Arial" w:eastAsia="Arial" w:hAnsi="Arial" w:cs="Arial"/>
          <w:color w:val="111111"/>
        </w:rPr>
        <w:t xml:space="preserve">overall leaf morphological variation of </w:t>
      </w:r>
      <w:r w:rsidRPr="006C701B">
        <w:rPr>
          <w:rFonts w:ascii="Arial" w:eastAsia="Arial" w:hAnsi="Arial" w:cs="Arial"/>
          <w:i/>
          <w:iCs/>
          <w:color w:val="111111"/>
        </w:rPr>
        <w:t xml:space="preserve">A. </w:t>
      </w:r>
      <w:proofErr w:type="spellStart"/>
      <w:r w:rsidRPr="006C701B">
        <w:rPr>
          <w:rFonts w:ascii="Arial" w:eastAsia="Arial" w:hAnsi="Arial" w:cs="Arial"/>
          <w:i/>
          <w:iCs/>
          <w:color w:val="111111"/>
        </w:rPr>
        <w:t>scholaris</w:t>
      </w:r>
      <w:proofErr w:type="spellEnd"/>
      <w:r w:rsidRPr="00980ED0">
        <w:rPr>
          <w:rFonts w:ascii="Arial" w:eastAsia="Arial" w:hAnsi="Arial" w:cs="Arial"/>
          <w:color w:val="111111"/>
        </w:rPr>
        <w:t xml:space="preserve"> indicated that there might be some differences between the species in the degree of plasticity in response to the environment</w:t>
      </w:r>
      <w:r w:rsidR="00591262">
        <w:rPr>
          <w:rFonts w:ascii="Arial" w:eastAsia="Arial" w:hAnsi="Arial" w:cs="Arial"/>
          <w:color w:val="111111"/>
        </w:rPr>
        <w:t>.</w:t>
      </w:r>
    </w:p>
    <w:p w14:paraId="0273013B" w14:textId="16F61BA5" w:rsidR="00F82C4F" w:rsidRDefault="00F82C4F">
      <w:pPr>
        <w:rPr>
          <w:rFonts w:ascii="Arial" w:eastAsia="Arial" w:hAnsi="Arial" w:cs="Arial"/>
          <w:b/>
          <w:color w:val="000000"/>
        </w:rPr>
      </w:pPr>
    </w:p>
    <w:p w14:paraId="42E512B6" w14:textId="6AC9AE0A" w:rsidR="00FB2801" w:rsidRDefault="007822F6">
      <w:pPr>
        <w:spacing w:after="0" w:line="240" w:lineRule="auto"/>
        <w:ind w:hanging="284"/>
        <w:jc w:val="center"/>
        <w:rPr>
          <w:rFonts w:ascii="Times New Roman" w:eastAsia="Times New Roman" w:hAnsi="Times New Roman" w:cs="Times New Roman"/>
          <w:sz w:val="24"/>
          <w:szCs w:val="24"/>
        </w:rPr>
      </w:pPr>
      <w:r>
        <w:rPr>
          <w:rFonts w:ascii="Arial" w:eastAsia="Arial" w:hAnsi="Arial" w:cs="Arial"/>
          <w:b/>
          <w:color w:val="000000"/>
        </w:rPr>
        <w:t>REFERENCES</w:t>
      </w:r>
    </w:p>
    <w:p w14:paraId="4A1A31CF" w14:textId="77777777" w:rsidR="00980ED0" w:rsidRDefault="00980ED0">
      <w:pPr>
        <w:spacing w:after="0" w:line="240" w:lineRule="auto"/>
        <w:ind w:left="284" w:hanging="567"/>
        <w:jc w:val="both"/>
        <w:rPr>
          <w:rFonts w:ascii="Arial" w:eastAsia="Arial" w:hAnsi="Arial" w:cs="Arial"/>
          <w:color w:val="000000"/>
        </w:rPr>
      </w:pPr>
    </w:p>
    <w:p w14:paraId="1755D3E7" w14:textId="77777777" w:rsidR="007D3799" w:rsidRPr="007D3799" w:rsidRDefault="007D3799" w:rsidP="007D3799">
      <w:pPr>
        <w:spacing w:after="0" w:line="240" w:lineRule="auto"/>
        <w:ind w:left="284" w:hanging="567"/>
        <w:jc w:val="both"/>
        <w:rPr>
          <w:rFonts w:ascii="Times New Roman" w:eastAsia="Times New Roman" w:hAnsi="Times New Roman" w:cs="Times New Roman"/>
          <w:sz w:val="24"/>
          <w:szCs w:val="24"/>
        </w:rPr>
      </w:pPr>
    </w:p>
    <w:p w14:paraId="52AEF47F" w14:textId="77777777"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Barbour, M.G., Burk J.H., Pitts W.D., &amp; William F.S. (1999). </w:t>
      </w:r>
      <w:r w:rsidRPr="00236BA7">
        <w:rPr>
          <w:rFonts w:ascii="Arial" w:eastAsia="Times New Roman" w:hAnsi="Arial" w:cs="Arial"/>
          <w:i/>
          <w:iCs/>
        </w:rPr>
        <w:t>Terrestrial Plant Ecology. Third Edition</w:t>
      </w:r>
      <w:r w:rsidRPr="00236BA7">
        <w:rPr>
          <w:rFonts w:ascii="Arial" w:eastAsia="Times New Roman" w:hAnsi="Arial" w:cs="Arial"/>
        </w:rPr>
        <w:t xml:space="preserve">. California: </w:t>
      </w:r>
      <w:proofErr w:type="spellStart"/>
      <w:r w:rsidRPr="00236BA7">
        <w:rPr>
          <w:rFonts w:ascii="Arial" w:eastAsia="Times New Roman" w:hAnsi="Arial" w:cs="Arial"/>
        </w:rPr>
        <w:t>Addision</w:t>
      </w:r>
      <w:proofErr w:type="spellEnd"/>
      <w:r w:rsidRPr="00236BA7">
        <w:rPr>
          <w:rFonts w:ascii="Arial" w:eastAsia="Times New Roman" w:hAnsi="Arial" w:cs="Arial"/>
        </w:rPr>
        <w:t xml:space="preserve"> Wesley Longman, Inc. </w:t>
      </w:r>
    </w:p>
    <w:p w14:paraId="1CE69317" w14:textId="5CFB585B"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Briggs, D. &amp; Walters S.M. (1884). </w:t>
      </w:r>
      <w:r w:rsidRPr="00236BA7">
        <w:rPr>
          <w:rFonts w:ascii="Arial" w:eastAsia="Times New Roman" w:hAnsi="Arial" w:cs="Arial"/>
          <w:i/>
          <w:iCs/>
        </w:rPr>
        <w:t xml:space="preserve">Plant Variation </w:t>
      </w:r>
      <w:proofErr w:type="gramStart"/>
      <w:r w:rsidRPr="00236BA7">
        <w:rPr>
          <w:rFonts w:ascii="Arial" w:eastAsia="Times New Roman" w:hAnsi="Arial" w:cs="Arial"/>
          <w:i/>
          <w:iCs/>
        </w:rPr>
        <w:t>And</w:t>
      </w:r>
      <w:proofErr w:type="gramEnd"/>
      <w:r w:rsidRPr="00236BA7">
        <w:rPr>
          <w:rFonts w:ascii="Arial" w:eastAsia="Times New Roman" w:hAnsi="Arial" w:cs="Arial"/>
          <w:i/>
          <w:iCs/>
        </w:rPr>
        <w:t xml:space="preserve"> Evolution</w:t>
      </w:r>
      <w:r w:rsidR="00587661" w:rsidRPr="00236BA7">
        <w:rPr>
          <w:rFonts w:ascii="Arial" w:eastAsia="Times New Roman" w:hAnsi="Arial" w:cs="Arial"/>
          <w:i/>
          <w:iCs/>
        </w:rPr>
        <w:t xml:space="preserve"> </w:t>
      </w:r>
      <w:r w:rsidRPr="00236BA7">
        <w:rPr>
          <w:rFonts w:ascii="Arial" w:eastAsia="Times New Roman" w:hAnsi="Arial" w:cs="Arial"/>
          <w:i/>
          <w:iCs/>
        </w:rPr>
        <w:t>2nd Ed</w:t>
      </w:r>
      <w:r w:rsidR="00236BA7" w:rsidRPr="00236BA7">
        <w:rPr>
          <w:rFonts w:ascii="Arial" w:eastAsia="Times New Roman" w:hAnsi="Arial" w:cs="Arial"/>
          <w:i/>
          <w:iCs/>
        </w:rPr>
        <w:t>ition</w:t>
      </w:r>
      <w:r w:rsidRPr="00236BA7">
        <w:rPr>
          <w:rFonts w:ascii="Arial" w:eastAsia="Times New Roman" w:hAnsi="Arial" w:cs="Arial"/>
        </w:rPr>
        <w:t>. Cambridge: Cambridge University Press.</w:t>
      </w:r>
    </w:p>
    <w:p w14:paraId="54A5A2DC" w14:textId="60560CCC"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Corner, E.H.J. (1952). </w:t>
      </w:r>
      <w:r w:rsidRPr="00236BA7">
        <w:rPr>
          <w:rFonts w:ascii="Arial" w:eastAsia="Times New Roman" w:hAnsi="Arial" w:cs="Arial"/>
          <w:i/>
          <w:iCs/>
        </w:rPr>
        <w:t>Wayside Trees of Malaya</w:t>
      </w:r>
      <w:r w:rsidRPr="00236BA7">
        <w:rPr>
          <w:rFonts w:ascii="Arial" w:eastAsia="Times New Roman" w:hAnsi="Arial" w:cs="Arial"/>
        </w:rPr>
        <w:t xml:space="preserve"> </w:t>
      </w:r>
      <w:r w:rsidRPr="00236BA7">
        <w:rPr>
          <w:rFonts w:ascii="Arial" w:eastAsia="Times New Roman" w:hAnsi="Arial" w:cs="Arial"/>
          <w:i/>
          <w:iCs/>
        </w:rPr>
        <w:t>Vols</w:t>
      </w:r>
      <w:r w:rsidRPr="00236BA7">
        <w:rPr>
          <w:rFonts w:ascii="Arial" w:eastAsia="Times New Roman" w:hAnsi="Arial" w:cs="Arial"/>
        </w:rPr>
        <w:t xml:space="preserve">. </w:t>
      </w:r>
      <w:r w:rsidRPr="00236BA7">
        <w:rPr>
          <w:rFonts w:ascii="Arial" w:eastAsia="Times New Roman" w:hAnsi="Arial" w:cs="Arial"/>
          <w:i/>
          <w:iCs/>
        </w:rPr>
        <w:t>1 &amp; 2</w:t>
      </w:r>
      <w:r w:rsidRPr="00236BA7">
        <w:rPr>
          <w:rFonts w:ascii="Arial" w:eastAsia="Times New Roman" w:hAnsi="Arial" w:cs="Arial"/>
        </w:rPr>
        <w:t xml:space="preserve">. Government </w:t>
      </w:r>
      <w:r w:rsidR="00587661" w:rsidRPr="00236BA7">
        <w:rPr>
          <w:rFonts w:ascii="Arial" w:eastAsia="Times New Roman" w:hAnsi="Arial" w:cs="Arial"/>
        </w:rPr>
        <w:t>Printing</w:t>
      </w:r>
      <w:r w:rsidRPr="00236BA7">
        <w:rPr>
          <w:rFonts w:ascii="Arial" w:eastAsia="Times New Roman" w:hAnsi="Arial" w:cs="Arial"/>
        </w:rPr>
        <w:t xml:space="preserve"> Office, Singapore: British Malaya.</w:t>
      </w:r>
    </w:p>
    <w:p w14:paraId="7165B307" w14:textId="77777777"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Cox, C.B. &amp; Moore, P.D. (1980). </w:t>
      </w:r>
      <w:r w:rsidRPr="00236BA7">
        <w:rPr>
          <w:rFonts w:ascii="Arial" w:eastAsia="Times New Roman" w:hAnsi="Arial" w:cs="Arial"/>
          <w:i/>
          <w:iCs/>
        </w:rPr>
        <w:t xml:space="preserve">Biogeography: An Ecological </w:t>
      </w:r>
      <w:proofErr w:type="gramStart"/>
      <w:r w:rsidRPr="00236BA7">
        <w:rPr>
          <w:rFonts w:ascii="Arial" w:eastAsia="Times New Roman" w:hAnsi="Arial" w:cs="Arial"/>
          <w:i/>
          <w:iCs/>
        </w:rPr>
        <w:t>And</w:t>
      </w:r>
      <w:proofErr w:type="gramEnd"/>
      <w:r w:rsidRPr="00236BA7">
        <w:rPr>
          <w:rFonts w:ascii="Arial" w:eastAsia="Times New Roman" w:hAnsi="Arial" w:cs="Arial"/>
          <w:i/>
          <w:iCs/>
        </w:rPr>
        <w:t xml:space="preserve"> Evolutionary Approach “3rd Ed”</w:t>
      </w:r>
      <w:r w:rsidRPr="00236BA7">
        <w:rPr>
          <w:rFonts w:ascii="Arial" w:eastAsia="Times New Roman" w:hAnsi="Arial" w:cs="Arial"/>
        </w:rPr>
        <w:t>. New York: John Willey &amp; Sons Inc.</w:t>
      </w:r>
    </w:p>
    <w:p w14:paraId="2A4EB20F" w14:textId="302C99C2" w:rsidR="00732699" w:rsidRPr="00236BA7" w:rsidRDefault="007326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Damayanti, I., Siregar, I.Z., &amp; Rahayu, S. (2017). Tree association with epiphytes Hoya spp. in Bukit </w:t>
      </w:r>
      <w:proofErr w:type="spellStart"/>
      <w:r w:rsidRPr="00236BA7">
        <w:rPr>
          <w:rFonts w:ascii="Arial" w:eastAsia="Times New Roman" w:hAnsi="Arial" w:cs="Arial"/>
        </w:rPr>
        <w:t>Duabelas</w:t>
      </w:r>
      <w:proofErr w:type="spellEnd"/>
      <w:r w:rsidRPr="00236BA7">
        <w:rPr>
          <w:rFonts w:ascii="Arial" w:eastAsia="Times New Roman" w:hAnsi="Arial" w:cs="Arial"/>
        </w:rPr>
        <w:t xml:space="preserve"> National Park. </w:t>
      </w:r>
      <w:proofErr w:type="spellStart"/>
      <w:r w:rsidRPr="00236BA7">
        <w:rPr>
          <w:rFonts w:ascii="Arial" w:eastAsia="Times New Roman" w:hAnsi="Arial" w:cs="Arial"/>
          <w:i/>
          <w:iCs/>
        </w:rPr>
        <w:t>Jurnal</w:t>
      </w:r>
      <w:proofErr w:type="spellEnd"/>
      <w:r w:rsidRPr="00236BA7">
        <w:rPr>
          <w:rFonts w:ascii="Arial" w:eastAsia="Times New Roman" w:hAnsi="Arial" w:cs="Arial"/>
          <w:i/>
          <w:iCs/>
        </w:rPr>
        <w:t xml:space="preserve"> </w:t>
      </w:r>
      <w:proofErr w:type="spellStart"/>
      <w:r w:rsidRPr="00236BA7">
        <w:rPr>
          <w:rFonts w:ascii="Arial" w:eastAsia="Times New Roman" w:hAnsi="Arial" w:cs="Arial"/>
          <w:i/>
          <w:iCs/>
        </w:rPr>
        <w:t>Silvikultur</w:t>
      </w:r>
      <w:proofErr w:type="spellEnd"/>
      <w:r w:rsidRPr="00236BA7">
        <w:rPr>
          <w:rFonts w:ascii="Arial" w:eastAsia="Times New Roman" w:hAnsi="Arial" w:cs="Arial"/>
          <w:i/>
          <w:iCs/>
        </w:rPr>
        <w:t xml:space="preserve"> </w:t>
      </w:r>
      <w:proofErr w:type="spellStart"/>
      <w:r w:rsidRPr="00236BA7">
        <w:rPr>
          <w:rFonts w:ascii="Arial" w:eastAsia="Times New Roman" w:hAnsi="Arial" w:cs="Arial"/>
          <w:i/>
          <w:iCs/>
        </w:rPr>
        <w:t>Tropika</w:t>
      </w:r>
      <w:proofErr w:type="spellEnd"/>
      <w:r w:rsidRPr="00236BA7">
        <w:rPr>
          <w:rFonts w:ascii="Arial" w:eastAsia="Times New Roman" w:hAnsi="Arial" w:cs="Arial"/>
        </w:rPr>
        <w:t>, 8(3), 191-196.</w:t>
      </w:r>
    </w:p>
    <w:p w14:paraId="6591FCF7" w14:textId="77777777" w:rsidR="007D3799" w:rsidRPr="00236BA7" w:rsidRDefault="007D3799" w:rsidP="00FA0D38">
      <w:pPr>
        <w:spacing w:after="0" w:line="240" w:lineRule="auto"/>
        <w:ind w:left="630" w:hanging="567"/>
        <w:jc w:val="both"/>
        <w:rPr>
          <w:rFonts w:ascii="Arial" w:eastAsia="Times New Roman" w:hAnsi="Arial" w:cs="Arial"/>
        </w:rPr>
      </w:pPr>
      <w:proofErr w:type="spellStart"/>
      <w:r w:rsidRPr="00236BA7">
        <w:rPr>
          <w:rFonts w:ascii="Arial" w:eastAsia="Times New Roman" w:hAnsi="Arial" w:cs="Arial"/>
        </w:rPr>
        <w:t>Departemen</w:t>
      </w:r>
      <w:proofErr w:type="spellEnd"/>
      <w:r w:rsidRPr="00236BA7">
        <w:rPr>
          <w:rFonts w:ascii="Arial" w:eastAsia="Times New Roman" w:hAnsi="Arial" w:cs="Arial"/>
        </w:rPr>
        <w:t xml:space="preserve"> </w:t>
      </w:r>
      <w:proofErr w:type="spellStart"/>
      <w:r w:rsidRPr="00236BA7">
        <w:rPr>
          <w:rFonts w:ascii="Arial" w:eastAsia="Times New Roman" w:hAnsi="Arial" w:cs="Arial"/>
        </w:rPr>
        <w:t>Kehutanan</w:t>
      </w:r>
      <w:proofErr w:type="spellEnd"/>
      <w:r w:rsidRPr="00236BA7">
        <w:rPr>
          <w:rFonts w:ascii="Arial" w:eastAsia="Times New Roman" w:hAnsi="Arial" w:cs="Arial"/>
        </w:rPr>
        <w:t xml:space="preserve">. (2006). </w:t>
      </w:r>
      <w:r w:rsidRPr="00236BA7">
        <w:rPr>
          <w:rFonts w:ascii="Arial" w:eastAsia="Times New Roman" w:hAnsi="Arial" w:cs="Arial"/>
          <w:i/>
          <w:iCs/>
        </w:rPr>
        <w:t>50 Taman Nasional Indonesia</w:t>
      </w:r>
      <w:r w:rsidRPr="00236BA7">
        <w:rPr>
          <w:rFonts w:ascii="Arial" w:eastAsia="Times New Roman" w:hAnsi="Arial" w:cs="Arial"/>
        </w:rPr>
        <w:t xml:space="preserve">. Bogor: </w:t>
      </w:r>
      <w:proofErr w:type="spellStart"/>
      <w:r w:rsidRPr="00236BA7">
        <w:rPr>
          <w:rFonts w:ascii="Arial" w:eastAsia="Times New Roman" w:hAnsi="Arial" w:cs="Arial"/>
        </w:rPr>
        <w:t>Departemen</w:t>
      </w:r>
      <w:proofErr w:type="spellEnd"/>
      <w:r w:rsidRPr="00236BA7">
        <w:rPr>
          <w:rFonts w:ascii="Arial" w:eastAsia="Times New Roman" w:hAnsi="Arial" w:cs="Arial"/>
        </w:rPr>
        <w:t xml:space="preserve"> </w:t>
      </w:r>
      <w:proofErr w:type="spellStart"/>
      <w:r w:rsidRPr="00236BA7">
        <w:rPr>
          <w:rFonts w:ascii="Arial" w:eastAsia="Times New Roman" w:hAnsi="Arial" w:cs="Arial"/>
        </w:rPr>
        <w:t>Kehutanan</w:t>
      </w:r>
      <w:proofErr w:type="spellEnd"/>
      <w:r w:rsidRPr="00236BA7">
        <w:rPr>
          <w:rFonts w:ascii="Arial" w:eastAsia="Times New Roman" w:hAnsi="Arial" w:cs="Arial"/>
        </w:rPr>
        <w:t>.</w:t>
      </w:r>
    </w:p>
    <w:p w14:paraId="2CA27F73" w14:textId="77777777"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Dewi, S., </w:t>
      </w:r>
      <w:proofErr w:type="spellStart"/>
      <w:r w:rsidRPr="00236BA7">
        <w:rPr>
          <w:rFonts w:ascii="Arial" w:eastAsia="Times New Roman" w:hAnsi="Arial" w:cs="Arial"/>
        </w:rPr>
        <w:t>Ekadinata</w:t>
      </w:r>
      <w:proofErr w:type="spellEnd"/>
      <w:r w:rsidRPr="00236BA7">
        <w:rPr>
          <w:rFonts w:ascii="Arial" w:eastAsia="Times New Roman" w:hAnsi="Arial" w:cs="Arial"/>
        </w:rPr>
        <w:t xml:space="preserve">, A., Nugroho, D.K. (2008). </w:t>
      </w:r>
      <w:r w:rsidRPr="00236BA7">
        <w:rPr>
          <w:rFonts w:ascii="Arial" w:eastAsia="Times New Roman" w:hAnsi="Arial" w:cs="Arial"/>
          <w:i/>
          <w:iCs/>
        </w:rPr>
        <w:t xml:space="preserve">Land Cover Changes </w:t>
      </w:r>
      <w:proofErr w:type="gramStart"/>
      <w:r w:rsidRPr="00236BA7">
        <w:rPr>
          <w:rFonts w:ascii="Arial" w:eastAsia="Times New Roman" w:hAnsi="Arial" w:cs="Arial"/>
          <w:i/>
          <w:iCs/>
        </w:rPr>
        <w:t>In</w:t>
      </w:r>
      <w:proofErr w:type="gramEnd"/>
      <w:r w:rsidRPr="00236BA7">
        <w:rPr>
          <w:rFonts w:ascii="Arial" w:eastAsia="Times New Roman" w:hAnsi="Arial" w:cs="Arial"/>
          <w:i/>
          <w:iCs/>
        </w:rPr>
        <w:t xml:space="preserve"> Different Forest Transition Stages In Indonesia: East Kalimantan, Jambi, and Lampung</w:t>
      </w:r>
      <w:r w:rsidRPr="00236BA7">
        <w:rPr>
          <w:rFonts w:ascii="Arial" w:eastAsia="Times New Roman" w:hAnsi="Arial" w:cs="Arial"/>
        </w:rPr>
        <w:t xml:space="preserve">. Bogor: World Agroforestry Centre (ICRAF). </w:t>
      </w:r>
    </w:p>
    <w:p w14:paraId="710031F2" w14:textId="15EBB502"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Drescher, J., </w:t>
      </w:r>
      <w:proofErr w:type="gramStart"/>
      <w:r w:rsidRPr="00236BA7">
        <w:rPr>
          <w:rFonts w:ascii="Arial" w:eastAsia="Times New Roman" w:hAnsi="Arial" w:cs="Arial"/>
        </w:rPr>
        <w:t>Rembold,  K.</w:t>
      </w:r>
      <w:proofErr w:type="gramEnd"/>
      <w:r w:rsidRPr="00236BA7">
        <w:rPr>
          <w:rFonts w:ascii="Arial" w:eastAsia="Times New Roman" w:hAnsi="Arial" w:cs="Arial"/>
        </w:rPr>
        <w:t xml:space="preserve">,  Allen,  K.,  </w:t>
      </w:r>
      <w:proofErr w:type="spellStart"/>
      <w:r w:rsidRPr="00236BA7">
        <w:rPr>
          <w:rFonts w:ascii="Arial" w:eastAsia="Times New Roman" w:hAnsi="Arial" w:cs="Arial"/>
        </w:rPr>
        <w:t>Beckschäfer</w:t>
      </w:r>
      <w:proofErr w:type="spellEnd"/>
      <w:r w:rsidRPr="00236BA7">
        <w:rPr>
          <w:rFonts w:ascii="Arial" w:eastAsia="Times New Roman" w:hAnsi="Arial" w:cs="Arial"/>
        </w:rPr>
        <w:t xml:space="preserve">,  P.,  </w:t>
      </w:r>
      <w:proofErr w:type="spellStart"/>
      <w:r w:rsidRPr="00236BA7">
        <w:rPr>
          <w:rFonts w:ascii="Arial" w:eastAsia="Times New Roman" w:hAnsi="Arial" w:cs="Arial"/>
        </w:rPr>
        <w:t>Buchori</w:t>
      </w:r>
      <w:proofErr w:type="spellEnd"/>
      <w:r w:rsidRPr="00236BA7">
        <w:rPr>
          <w:rFonts w:ascii="Arial" w:eastAsia="Times New Roman" w:hAnsi="Arial" w:cs="Arial"/>
        </w:rPr>
        <w:t xml:space="preserve">,  D.,  Clough,  Y., Faust,  H.,  Fauzi,  A.M.,  Gunawan,  D., &amp;  Hertel,  D.  (2016).  Ecological and socio-economic functions across tropical land-use systems after rainforest conversion. </w:t>
      </w:r>
      <w:proofErr w:type="gramStart"/>
      <w:r w:rsidRPr="00236BA7">
        <w:rPr>
          <w:rFonts w:ascii="Arial" w:eastAsia="Times New Roman" w:hAnsi="Arial" w:cs="Arial"/>
          <w:i/>
          <w:iCs/>
        </w:rPr>
        <w:t>Phil  Trans</w:t>
      </w:r>
      <w:proofErr w:type="gramEnd"/>
      <w:r w:rsidRPr="00236BA7">
        <w:rPr>
          <w:rFonts w:ascii="Arial" w:eastAsia="Times New Roman" w:hAnsi="Arial" w:cs="Arial"/>
          <w:i/>
          <w:iCs/>
        </w:rPr>
        <w:t xml:space="preserve">  R  </w:t>
      </w:r>
      <w:proofErr w:type="spellStart"/>
      <w:r w:rsidRPr="00236BA7">
        <w:rPr>
          <w:rFonts w:ascii="Arial" w:eastAsia="Times New Roman" w:hAnsi="Arial" w:cs="Arial"/>
          <w:i/>
          <w:iCs/>
        </w:rPr>
        <w:t>SocB</w:t>
      </w:r>
      <w:proofErr w:type="spellEnd"/>
      <w:r w:rsidRPr="00236BA7">
        <w:rPr>
          <w:rFonts w:ascii="Arial" w:eastAsia="Times New Roman" w:hAnsi="Arial" w:cs="Arial"/>
        </w:rPr>
        <w:t xml:space="preserve">,  371(1694),  1-8. </w:t>
      </w:r>
      <w:proofErr w:type="spellStart"/>
      <w:r w:rsidR="00236BA7" w:rsidRPr="00236BA7">
        <w:rPr>
          <w:rFonts w:ascii="Arial" w:eastAsia="Times New Roman" w:hAnsi="Arial" w:cs="Arial"/>
        </w:rPr>
        <w:t>d</w:t>
      </w:r>
      <w:r w:rsidRPr="00236BA7">
        <w:rPr>
          <w:rFonts w:ascii="Arial" w:eastAsia="Times New Roman" w:hAnsi="Arial" w:cs="Arial"/>
        </w:rPr>
        <w:t>oi</w:t>
      </w:r>
      <w:proofErr w:type="spellEnd"/>
      <w:r w:rsidR="00236BA7" w:rsidRPr="00236BA7">
        <w:rPr>
          <w:rFonts w:ascii="Arial" w:eastAsia="Times New Roman" w:hAnsi="Arial" w:cs="Arial"/>
        </w:rPr>
        <w:t>:</w:t>
      </w:r>
      <w:r w:rsidRPr="00236BA7">
        <w:rPr>
          <w:rFonts w:ascii="Arial" w:eastAsia="Times New Roman" w:hAnsi="Arial" w:cs="Arial"/>
        </w:rPr>
        <w:t xml:space="preserve"> 10.1098/rstb.2015.0275.</w:t>
      </w:r>
    </w:p>
    <w:p w14:paraId="2F890295" w14:textId="2B21CA14"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Fitzherbert, E. B., </w:t>
      </w:r>
      <w:proofErr w:type="spellStart"/>
      <w:r w:rsidRPr="00236BA7">
        <w:rPr>
          <w:rFonts w:ascii="Arial" w:eastAsia="Times New Roman" w:hAnsi="Arial" w:cs="Arial"/>
        </w:rPr>
        <w:t>Struebig</w:t>
      </w:r>
      <w:proofErr w:type="spellEnd"/>
      <w:r w:rsidRPr="00236BA7">
        <w:rPr>
          <w:rFonts w:ascii="Arial" w:eastAsia="Times New Roman" w:hAnsi="Arial" w:cs="Arial"/>
        </w:rPr>
        <w:t>, M. J., Morel, A., Danielsen, F., Brühl, C. A., Donald, P. F., &amp; Phalan, B. (2008). How will oil palm expansion affect biodiversity</w:t>
      </w:r>
      <w:r w:rsidR="00587661" w:rsidRPr="00236BA7">
        <w:rPr>
          <w:rFonts w:ascii="Arial" w:eastAsia="Times New Roman" w:hAnsi="Arial" w:cs="Arial"/>
        </w:rPr>
        <w:t>?</w:t>
      </w:r>
      <w:r w:rsidRPr="00236BA7">
        <w:rPr>
          <w:rFonts w:ascii="Arial" w:eastAsia="Times New Roman" w:hAnsi="Arial" w:cs="Arial"/>
        </w:rPr>
        <w:t xml:space="preserve"> </w:t>
      </w:r>
      <w:r w:rsidRPr="00236BA7">
        <w:rPr>
          <w:rFonts w:ascii="Arial" w:eastAsia="Times New Roman" w:hAnsi="Arial" w:cs="Arial"/>
          <w:i/>
          <w:iCs/>
        </w:rPr>
        <w:t>Trends in ecology &amp; evolution</w:t>
      </w:r>
      <w:r w:rsidRPr="00236BA7">
        <w:rPr>
          <w:rFonts w:ascii="Arial" w:eastAsia="Times New Roman" w:hAnsi="Arial" w:cs="Arial"/>
        </w:rPr>
        <w:t>, 23(10), 538-545.</w:t>
      </w:r>
    </w:p>
    <w:p w14:paraId="3634D6BC" w14:textId="77777777" w:rsidR="007D3799" w:rsidRPr="00236BA7" w:rsidRDefault="007D3799" w:rsidP="00FA0D38">
      <w:pPr>
        <w:spacing w:after="0" w:line="240" w:lineRule="auto"/>
        <w:ind w:left="630" w:hanging="567"/>
        <w:jc w:val="both"/>
        <w:rPr>
          <w:rFonts w:ascii="Arial" w:eastAsia="Times New Roman" w:hAnsi="Arial" w:cs="Arial"/>
        </w:rPr>
      </w:pPr>
      <w:proofErr w:type="spellStart"/>
      <w:r w:rsidRPr="00236BA7">
        <w:rPr>
          <w:rFonts w:ascii="Arial" w:eastAsia="Times New Roman" w:hAnsi="Arial" w:cs="Arial"/>
        </w:rPr>
        <w:t>Gouyon</w:t>
      </w:r>
      <w:proofErr w:type="spellEnd"/>
      <w:r w:rsidRPr="00236BA7">
        <w:rPr>
          <w:rFonts w:ascii="Arial" w:eastAsia="Times New Roman" w:hAnsi="Arial" w:cs="Arial"/>
        </w:rPr>
        <w:t xml:space="preserve">, A., De Foresta, H., &amp; Levang, P. (1993). Does ‘jungle rubber’ deserve its name? An analysis of rubber agroforestry systems in southeast Sumatra. </w:t>
      </w:r>
      <w:proofErr w:type="spellStart"/>
      <w:r w:rsidRPr="00236BA7">
        <w:rPr>
          <w:rFonts w:ascii="Arial" w:eastAsia="Times New Roman" w:hAnsi="Arial" w:cs="Arial"/>
          <w:i/>
          <w:iCs/>
        </w:rPr>
        <w:t>Agrofor</w:t>
      </w:r>
      <w:proofErr w:type="spellEnd"/>
      <w:r w:rsidRPr="00236BA7">
        <w:rPr>
          <w:rFonts w:ascii="Arial" w:eastAsia="Times New Roman" w:hAnsi="Arial" w:cs="Arial"/>
          <w:i/>
          <w:iCs/>
        </w:rPr>
        <w:t xml:space="preserve"> </w:t>
      </w:r>
      <w:proofErr w:type="spellStart"/>
      <w:r w:rsidRPr="00236BA7">
        <w:rPr>
          <w:rFonts w:ascii="Arial" w:eastAsia="Times New Roman" w:hAnsi="Arial" w:cs="Arial"/>
          <w:i/>
          <w:iCs/>
        </w:rPr>
        <w:t>Syst</w:t>
      </w:r>
      <w:proofErr w:type="spellEnd"/>
      <w:r w:rsidRPr="00236BA7">
        <w:rPr>
          <w:rFonts w:ascii="Arial" w:eastAsia="Times New Roman" w:hAnsi="Arial" w:cs="Arial"/>
          <w:i/>
          <w:iCs/>
        </w:rPr>
        <w:t>,</w:t>
      </w:r>
      <w:r w:rsidRPr="00236BA7">
        <w:rPr>
          <w:rFonts w:ascii="Arial" w:eastAsia="Times New Roman" w:hAnsi="Arial" w:cs="Arial"/>
        </w:rPr>
        <w:t xml:space="preserve"> 22, 181-206. </w:t>
      </w:r>
      <w:proofErr w:type="spellStart"/>
      <w:r w:rsidRPr="00236BA7">
        <w:rPr>
          <w:rFonts w:ascii="Arial" w:eastAsia="Times New Roman" w:hAnsi="Arial" w:cs="Arial"/>
        </w:rPr>
        <w:t>doi</w:t>
      </w:r>
      <w:proofErr w:type="spellEnd"/>
      <w:r w:rsidRPr="00236BA7">
        <w:rPr>
          <w:rFonts w:ascii="Arial" w:eastAsia="Times New Roman" w:hAnsi="Arial" w:cs="Arial"/>
        </w:rPr>
        <w:t>: 10.1007/BF00705233.</w:t>
      </w:r>
    </w:p>
    <w:p w14:paraId="241EC483" w14:textId="0B33786A"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Jones, D. A., &amp; Wilkins, D. A. (1971). Variation And Adaptation </w:t>
      </w:r>
      <w:proofErr w:type="gramStart"/>
      <w:r w:rsidRPr="00236BA7">
        <w:rPr>
          <w:rFonts w:ascii="Arial" w:eastAsia="Times New Roman" w:hAnsi="Arial" w:cs="Arial"/>
        </w:rPr>
        <w:t>In</w:t>
      </w:r>
      <w:proofErr w:type="gramEnd"/>
      <w:r w:rsidRPr="00236BA7">
        <w:rPr>
          <w:rFonts w:ascii="Arial" w:eastAsia="Times New Roman" w:hAnsi="Arial" w:cs="Arial"/>
        </w:rPr>
        <w:t xml:space="preserve"> Plant Species. London: </w:t>
      </w:r>
      <w:r w:rsidR="00587661" w:rsidRPr="00236BA7">
        <w:rPr>
          <w:rFonts w:ascii="Arial" w:eastAsia="Times New Roman" w:hAnsi="Arial" w:cs="Arial"/>
        </w:rPr>
        <w:t>Heinemann</w:t>
      </w:r>
      <w:r w:rsidRPr="00236BA7">
        <w:rPr>
          <w:rFonts w:ascii="Arial" w:eastAsia="Times New Roman" w:hAnsi="Arial" w:cs="Arial"/>
        </w:rPr>
        <w:t xml:space="preserve"> Educational Books Ltd</w:t>
      </w:r>
      <w:r w:rsidR="00587661" w:rsidRPr="00236BA7">
        <w:rPr>
          <w:rFonts w:ascii="Arial" w:eastAsia="Times New Roman" w:hAnsi="Arial" w:cs="Arial"/>
        </w:rPr>
        <w:t>.</w:t>
      </w:r>
    </w:p>
    <w:p w14:paraId="019F0D31" w14:textId="77777777" w:rsidR="007D3799" w:rsidRPr="00236BA7" w:rsidRDefault="007D3799" w:rsidP="00FA0D38">
      <w:pPr>
        <w:spacing w:after="0" w:line="240" w:lineRule="auto"/>
        <w:ind w:left="630" w:hanging="567"/>
        <w:jc w:val="both"/>
        <w:rPr>
          <w:rFonts w:ascii="Arial" w:eastAsia="Times New Roman" w:hAnsi="Arial" w:cs="Arial"/>
        </w:rPr>
      </w:pPr>
    </w:p>
    <w:p w14:paraId="4B65A3BD" w14:textId="77777777"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Jones, S.B. &amp; Luchsinger, A.E. (1986). </w:t>
      </w:r>
      <w:r w:rsidRPr="00236BA7">
        <w:rPr>
          <w:rFonts w:ascii="Arial" w:eastAsia="Times New Roman" w:hAnsi="Arial" w:cs="Arial"/>
          <w:i/>
          <w:iCs/>
        </w:rPr>
        <w:t>Plant Systematics, Second Edition</w:t>
      </w:r>
      <w:r w:rsidRPr="00236BA7">
        <w:rPr>
          <w:rFonts w:ascii="Arial" w:eastAsia="Times New Roman" w:hAnsi="Arial" w:cs="Arial"/>
        </w:rPr>
        <w:t>. New York: McGraw-Hill Book Company.</w:t>
      </w:r>
    </w:p>
    <w:p w14:paraId="154774CF" w14:textId="77777777"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Jones, S.B. &amp; Luchsinger, A.E. (1987). </w:t>
      </w:r>
      <w:r w:rsidRPr="00236BA7">
        <w:rPr>
          <w:rFonts w:ascii="Arial" w:eastAsia="Times New Roman" w:hAnsi="Arial" w:cs="Arial"/>
          <w:i/>
          <w:iCs/>
        </w:rPr>
        <w:t>Plant Systematic 2nd Edition</w:t>
      </w:r>
      <w:r w:rsidRPr="00236BA7">
        <w:rPr>
          <w:rFonts w:ascii="Arial" w:eastAsia="Times New Roman" w:hAnsi="Arial" w:cs="Arial"/>
        </w:rPr>
        <w:t>. New York: McGraw-Hill Book Company.</w:t>
      </w:r>
    </w:p>
    <w:p w14:paraId="7158F94B" w14:textId="03C40825"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Joshi, L., Wibawa, G., &amp; Sinclair, F.L. (2001). </w:t>
      </w:r>
      <w:r w:rsidRPr="00236BA7">
        <w:rPr>
          <w:rFonts w:ascii="Arial" w:eastAsia="Times New Roman" w:hAnsi="Arial" w:cs="Arial"/>
          <w:i/>
          <w:iCs/>
        </w:rPr>
        <w:t xml:space="preserve">Local Ecological Knowledge and Socio-Economic Factors Influencing Farmers’ Management Decisions in Jungle Rubber Agroforestry Systems </w:t>
      </w:r>
      <w:proofErr w:type="gramStart"/>
      <w:r w:rsidRPr="00236BA7">
        <w:rPr>
          <w:rFonts w:ascii="Arial" w:eastAsia="Times New Roman" w:hAnsi="Arial" w:cs="Arial"/>
          <w:i/>
          <w:iCs/>
        </w:rPr>
        <w:t>In</w:t>
      </w:r>
      <w:proofErr w:type="gramEnd"/>
      <w:r w:rsidRPr="00236BA7">
        <w:rPr>
          <w:rFonts w:ascii="Arial" w:eastAsia="Times New Roman" w:hAnsi="Arial" w:cs="Arial"/>
          <w:i/>
          <w:iCs/>
        </w:rPr>
        <w:t xml:space="preserve"> Jambi, Indonesia</w:t>
      </w:r>
      <w:r w:rsidRPr="00236BA7">
        <w:rPr>
          <w:rFonts w:ascii="Arial" w:eastAsia="Times New Roman" w:hAnsi="Arial" w:cs="Arial"/>
        </w:rPr>
        <w:t>. World Agroforestry Centre (ICRAF).</w:t>
      </w:r>
    </w:p>
    <w:p w14:paraId="7D60B91D" w14:textId="77777777"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Koch, K., Hartman, K.D., Schreiber, L., </w:t>
      </w:r>
      <w:proofErr w:type="spellStart"/>
      <w:r w:rsidRPr="00236BA7">
        <w:rPr>
          <w:rFonts w:ascii="Arial" w:eastAsia="Times New Roman" w:hAnsi="Arial" w:cs="Arial"/>
        </w:rPr>
        <w:t>Barthlott</w:t>
      </w:r>
      <w:proofErr w:type="spellEnd"/>
      <w:r w:rsidRPr="00236BA7">
        <w:rPr>
          <w:rFonts w:ascii="Arial" w:eastAsia="Times New Roman" w:hAnsi="Arial" w:cs="Arial"/>
        </w:rPr>
        <w:t xml:space="preserve">. W., &amp; </w:t>
      </w:r>
      <w:proofErr w:type="spellStart"/>
      <w:r w:rsidRPr="00236BA7">
        <w:rPr>
          <w:rFonts w:ascii="Arial" w:eastAsia="Times New Roman" w:hAnsi="Arial" w:cs="Arial"/>
        </w:rPr>
        <w:t>Neinhuis</w:t>
      </w:r>
      <w:proofErr w:type="spellEnd"/>
      <w:r w:rsidRPr="00236BA7">
        <w:rPr>
          <w:rFonts w:ascii="Arial" w:eastAsia="Times New Roman" w:hAnsi="Arial" w:cs="Arial"/>
        </w:rPr>
        <w:t xml:space="preserve">, C. (2006). Influences of air humidity during the cultivation of plants on wax chemical composition, morphology, and leaf surface wettability. </w:t>
      </w:r>
      <w:r w:rsidRPr="00236BA7">
        <w:rPr>
          <w:rFonts w:ascii="Arial" w:eastAsia="Times New Roman" w:hAnsi="Arial" w:cs="Arial"/>
          <w:i/>
          <w:iCs/>
        </w:rPr>
        <w:t>Env. Exp. Bot.</w:t>
      </w:r>
      <w:r w:rsidRPr="00236BA7">
        <w:rPr>
          <w:rFonts w:ascii="Arial" w:eastAsia="Times New Roman" w:hAnsi="Arial" w:cs="Arial"/>
        </w:rPr>
        <w:t>, 56, 1-9.</w:t>
      </w:r>
    </w:p>
    <w:p w14:paraId="02AA8BF1" w14:textId="618D2C1B"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Koh, L.P. (2008). Can oil palm plantations be made more hospitable for forest butterflies and birds</w:t>
      </w:r>
      <w:r w:rsidR="00587661" w:rsidRPr="00236BA7">
        <w:rPr>
          <w:rFonts w:ascii="Arial" w:eastAsia="Times New Roman" w:hAnsi="Arial" w:cs="Arial"/>
        </w:rPr>
        <w:t>?</w:t>
      </w:r>
      <w:r w:rsidRPr="00236BA7">
        <w:rPr>
          <w:rFonts w:ascii="Arial" w:eastAsia="Times New Roman" w:hAnsi="Arial" w:cs="Arial"/>
        </w:rPr>
        <w:t xml:space="preserve"> </w:t>
      </w:r>
      <w:r w:rsidRPr="00236BA7">
        <w:rPr>
          <w:rFonts w:ascii="Arial" w:eastAsia="Times New Roman" w:hAnsi="Arial" w:cs="Arial"/>
          <w:i/>
          <w:iCs/>
        </w:rPr>
        <w:t>Journal of Applied Ecology</w:t>
      </w:r>
      <w:r w:rsidRPr="00236BA7">
        <w:rPr>
          <w:rFonts w:ascii="Arial" w:eastAsia="Times New Roman" w:hAnsi="Arial" w:cs="Arial"/>
        </w:rPr>
        <w:t>, 45(4), 1002</w:t>
      </w:r>
      <w:r w:rsidR="00587661" w:rsidRPr="00236BA7">
        <w:rPr>
          <w:rFonts w:ascii="Arial" w:eastAsia="Times New Roman" w:hAnsi="Arial" w:cs="Arial"/>
        </w:rPr>
        <w:t>–</w:t>
      </w:r>
      <w:r w:rsidRPr="00236BA7">
        <w:rPr>
          <w:rFonts w:ascii="Arial" w:eastAsia="Times New Roman" w:hAnsi="Arial" w:cs="Arial"/>
        </w:rPr>
        <w:t>1009.</w:t>
      </w:r>
    </w:p>
    <w:p w14:paraId="63C76082" w14:textId="77777777"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Kremer, A., </w:t>
      </w:r>
      <w:proofErr w:type="spellStart"/>
      <w:r w:rsidRPr="00236BA7">
        <w:rPr>
          <w:rFonts w:ascii="Arial" w:eastAsia="Times New Roman" w:hAnsi="Arial" w:cs="Arial"/>
        </w:rPr>
        <w:t>Dupouey</w:t>
      </w:r>
      <w:proofErr w:type="spellEnd"/>
      <w:r w:rsidRPr="00236BA7">
        <w:rPr>
          <w:rFonts w:ascii="Arial" w:eastAsia="Times New Roman" w:hAnsi="Arial" w:cs="Arial"/>
        </w:rPr>
        <w:t xml:space="preserve">, J.L., Deans, J.D., Cottrell, J., </w:t>
      </w:r>
      <w:proofErr w:type="spellStart"/>
      <w:r w:rsidRPr="00236BA7">
        <w:rPr>
          <w:rFonts w:ascii="Arial" w:eastAsia="Times New Roman" w:hAnsi="Arial" w:cs="Arial"/>
        </w:rPr>
        <w:t>Csaikl</w:t>
      </w:r>
      <w:proofErr w:type="spellEnd"/>
      <w:r w:rsidRPr="00236BA7">
        <w:rPr>
          <w:rFonts w:ascii="Arial" w:eastAsia="Times New Roman" w:hAnsi="Arial" w:cs="Arial"/>
        </w:rPr>
        <w:t xml:space="preserve">, U., </w:t>
      </w:r>
      <w:proofErr w:type="spellStart"/>
      <w:r w:rsidRPr="00236BA7">
        <w:rPr>
          <w:rFonts w:ascii="Arial" w:eastAsia="Times New Roman" w:hAnsi="Arial" w:cs="Arial"/>
        </w:rPr>
        <w:t>Finkeldey</w:t>
      </w:r>
      <w:proofErr w:type="spellEnd"/>
      <w:r w:rsidRPr="00236BA7">
        <w:rPr>
          <w:rFonts w:ascii="Arial" w:eastAsia="Times New Roman" w:hAnsi="Arial" w:cs="Arial"/>
        </w:rPr>
        <w:t xml:space="preserve">, R., Espinel, S., &amp; Jensen J. (2001). Leaf morphological differentiation between </w:t>
      </w:r>
      <w:r w:rsidRPr="00236BA7">
        <w:rPr>
          <w:rFonts w:ascii="Arial" w:eastAsia="Times New Roman" w:hAnsi="Arial" w:cs="Arial"/>
          <w:i/>
          <w:iCs/>
        </w:rPr>
        <w:t>Quercus robust</w:t>
      </w:r>
      <w:r w:rsidRPr="00236BA7">
        <w:rPr>
          <w:rFonts w:ascii="Arial" w:eastAsia="Times New Roman" w:hAnsi="Arial" w:cs="Arial"/>
        </w:rPr>
        <w:t xml:space="preserve"> and </w:t>
      </w:r>
      <w:r w:rsidRPr="00236BA7">
        <w:rPr>
          <w:rFonts w:ascii="Arial" w:eastAsia="Times New Roman" w:hAnsi="Arial" w:cs="Arial"/>
          <w:i/>
          <w:iCs/>
        </w:rPr>
        <w:t>Quercus petraea</w:t>
      </w:r>
      <w:r w:rsidRPr="00236BA7">
        <w:rPr>
          <w:rFonts w:ascii="Arial" w:eastAsia="Times New Roman" w:hAnsi="Arial" w:cs="Arial"/>
        </w:rPr>
        <w:t xml:space="preserve"> is stable across Western European mixed oak stands. </w:t>
      </w:r>
      <w:r w:rsidRPr="00236BA7">
        <w:rPr>
          <w:rFonts w:ascii="Arial" w:eastAsia="Times New Roman" w:hAnsi="Arial" w:cs="Arial"/>
          <w:i/>
          <w:iCs/>
        </w:rPr>
        <w:t>For. Science</w:t>
      </w:r>
      <w:r w:rsidRPr="00236BA7">
        <w:rPr>
          <w:rFonts w:ascii="Arial" w:eastAsia="Times New Roman" w:hAnsi="Arial" w:cs="Arial"/>
        </w:rPr>
        <w:t>, 59, (777-787).</w:t>
      </w:r>
    </w:p>
    <w:p w14:paraId="72CE51C3" w14:textId="77777777"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Manan, S. (1979). </w:t>
      </w:r>
      <w:r w:rsidRPr="00236BA7">
        <w:rPr>
          <w:rFonts w:ascii="Arial" w:eastAsia="Times New Roman" w:hAnsi="Arial" w:cs="Arial"/>
          <w:i/>
          <w:iCs/>
        </w:rPr>
        <w:t>Problems of Fostering Forest Ecosystem Sustainability</w:t>
      </w:r>
      <w:r w:rsidRPr="00236BA7">
        <w:rPr>
          <w:rFonts w:ascii="Arial" w:eastAsia="Times New Roman" w:hAnsi="Arial" w:cs="Arial"/>
        </w:rPr>
        <w:t>. Bogor: Department of Forest Management, Faculty of Forestry IPB.</w:t>
      </w:r>
    </w:p>
    <w:p w14:paraId="7023A451" w14:textId="77777777"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Margono, B.A., Potapov, P.V., </w:t>
      </w:r>
      <w:proofErr w:type="spellStart"/>
      <w:r w:rsidRPr="00236BA7">
        <w:rPr>
          <w:rFonts w:ascii="Arial" w:eastAsia="Times New Roman" w:hAnsi="Arial" w:cs="Arial"/>
        </w:rPr>
        <w:t>Turubanova</w:t>
      </w:r>
      <w:proofErr w:type="spellEnd"/>
      <w:r w:rsidRPr="00236BA7">
        <w:rPr>
          <w:rFonts w:ascii="Arial" w:eastAsia="Times New Roman" w:hAnsi="Arial" w:cs="Arial"/>
        </w:rPr>
        <w:t xml:space="preserve">, S., Stolle, F., &amp; Hansen, M.C. (2014). </w:t>
      </w:r>
      <w:r w:rsidRPr="00236BA7">
        <w:rPr>
          <w:rFonts w:ascii="Arial" w:eastAsia="Times New Roman" w:hAnsi="Arial" w:cs="Arial"/>
          <w:i/>
          <w:iCs/>
        </w:rPr>
        <w:t xml:space="preserve">Primary Forest Cover Loss </w:t>
      </w:r>
      <w:proofErr w:type="gramStart"/>
      <w:r w:rsidRPr="00236BA7">
        <w:rPr>
          <w:rFonts w:ascii="Arial" w:eastAsia="Times New Roman" w:hAnsi="Arial" w:cs="Arial"/>
          <w:i/>
          <w:iCs/>
        </w:rPr>
        <w:t>In</w:t>
      </w:r>
      <w:proofErr w:type="gramEnd"/>
      <w:r w:rsidRPr="00236BA7">
        <w:rPr>
          <w:rFonts w:ascii="Arial" w:eastAsia="Times New Roman" w:hAnsi="Arial" w:cs="Arial"/>
          <w:i/>
          <w:iCs/>
        </w:rPr>
        <w:t xml:space="preserve"> Indonesia Over 2000-2012</w:t>
      </w:r>
      <w:r w:rsidRPr="00236BA7">
        <w:rPr>
          <w:rFonts w:ascii="Arial" w:eastAsia="Times New Roman" w:hAnsi="Arial" w:cs="Arial"/>
        </w:rPr>
        <w:t>. Downloaded from http:// www.uni-goettingen.de.sci hub.org.</w:t>
      </w:r>
    </w:p>
    <w:p w14:paraId="2263A8A5" w14:textId="77777777" w:rsidR="007D3799" w:rsidRPr="00236BA7" w:rsidRDefault="007D3799" w:rsidP="00FA0D38">
      <w:pPr>
        <w:spacing w:after="0" w:line="240" w:lineRule="auto"/>
        <w:ind w:left="630" w:hanging="567"/>
        <w:jc w:val="both"/>
        <w:rPr>
          <w:rFonts w:ascii="Arial" w:eastAsia="Times New Roman" w:hAnsi="Arial" w:cs="Arial"/>
        </w:rPr>
      </w:pPr>
      <w:proofErr w:type="spellStart"/>
      <w:r w:rsidRPr="00236BA7">
        <w:rPr>
          <w:rFonts w:ascii="Arial" w:eastAsia="Times New Roman" w:hAnsi="Arial" w:cs="Arial"/>
        </w:rPr>
        <w:t>Panjaitan</w:t>
      </w:r>
      <w:proofErr w:type="spellEnd"/>
      <w:r w:rsidRPr="00236BA7">
        <w:rPr>
          <w:rFonts w:ascii="Arial" w:eastAsia="Times New Roman" w:hAnsi="Arial" w:cs="Arial"/>
        </w:rPr>
        <w:t xml:space="preserve">, R., Drescher, J., </w:t>
      </w:r>
      <w:proofErr w:type="spellStart"/>
      <w:r w:rsidRPr="00236BA7">
        <w:rPr>
          <w:rFonts w:ascii="Arial" w:eastAsia="Times New Roman" w:hAnsi="Arial" w:cs="Arial"/>
        </w:rPr>
        <w:t>Buchori</w:t>
      </w:r>
      <w:proofErr w:type="spellEnd"/>
      <w:r w:rsidRPr="00236BA7">
        <w:rPr>
          <w:rFonts w:ascii="Arial" w:eastAsia="Times New Roman" w:hAnsi="Arial" w:cs="Arial"/>
        </w:rPr>
        <w:t xml:space="preserve">, D., Peggie, D., </w:t>
      </w:r>
      <w:proofErr w:type="spellStart"/>
      <w:r w:rsidRPr="00236BA7">
        <w:rPr>
          <w:rFonts w:ascii="Arial" w:eastAsia="Times New Roman" w:hAnsi="Arial" w:cs="Arial"/>
        </w:rPr>
        <w:t>Harahap</w:t>
      </w:r>
      <w:proofErr w:type="spellEnd"/>
      <w:r w:rsidRPr="00236BA7">
        <w:rPr>
          <w:rFonts w:ascii="Arial" w:eastAsia="Times New Roman" w:hAnsi="Arial" w:cs="Arial"/>
        </w:rPr>
        <w:t xml:space="preserve">, I. S., Scheu, S., &amp; Hidayat, P. (2020). Diversity of butterflies (Lepidoptera) across rainforest transformation systems in Jambi, Sumatra, Indonesia. </w:t>
      </w:r>
      <w:proofErr w:type="spellStart"/>
      <w:r w:rsidRPr="00236BA7">
        <w:rPr>
          <w:rFonts w:ascii="Arial" w:eastAsia="Times New Roman" w:hAnsi="Arial" w:cs="Arial"/>
          <w:i/>
          <w:iCs/>
        </w:rPr>
        <w:t>Biodiversitas</w:t>
      </w:r>
      <w:proofErr w:type="spellEnd"/>
      <w:r w:rsidRPr="00236BA7">
        <w:rPr>
          <w:rFonts w:ascii="Arial" w:eastAsia="Times New Roman" w:hAnsi="Arial" w:cs="Arial"/>
          <w:i/>
          <w:iCs/>
        </w:rPr>
        <w:t xml:space="preserve"> Journal of Biological Diversity</w:t>
      </w:r>
      <w:r w:rsidRPr="00236BA7">
        <w:rPr>
          <w:rFonts w:ascii="Arial" w:eastAsia="Times New Roman" w:hAnsi="Arial" w:cs="Arial"/>
        </w:rPr>
        <w:t>, 21, (11).</w:t>
      </w:r>
    </w:p>
    <w:p w14:paraId="64498719" w14:textId="77777777"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Rahmani, T.A., </w:t>
      </w:r>
      <w:proofErr w:type="spellStart"/>
      <w:r w:rsidRPr="00236BA7">
        <w:rPr>
          <w:rFonts w:ascii="Arial" w:eastAsia="Times New Roman" w:hAnsi="Arial" w:cs="Arial"/>
        </w:rPr>
        <w:t>Nurrochmat</w:t>
      </w:r>
      <w:proofErr w:type="spellEnd"/>
      <w:r w:rsidRPr="00236BA7">
        <w:rPr>
          <w:rFonts w:ascii="Arial" w:eastAsia="Times New Roman" w:hAnsi="Arial" w:cs="Arial"/>
        </w:rPr>
        <w:t xml:space="preserve">, D.R., Park, M.S., Boer, R., </w:t>
      </w:r>
      <w:proofErr w:type="spellStart"/>
      <w:r w:rsidRPr="00236BA7">
        <w:rPr>
          <w:rFonts w:ascii="Arial" w:eastAsia="Times New Roman" w:hAnsi="Arial" w:cs="Arial"/>
        </w:rPr>
        <w:t>Ekayani</w:t>
      </w:r>
      <w:proofErr w:type="spellEnd"/>
      <w:r w:rsidRPr="00236BA7">
        <w:rPr>
          <w:rFonts w:ascii="Arial" w:eastAsia="Times New Roman" w:hAnsi="Arial" w:cs="Arial"/>
        </w:rPr>
        <w:t xml:space="preserve">, M., &amp; Satria, A. (2022). Reconciling conflict of interest in the management of forest restoration ecosystem: A strategy to incorporate different interests of stakeholders in the utilization of the Harapan Rainforest, Jambi, Indonesia. </w:t>
      </w:r>
      <w:r w:rsidRPr="00236BA7">
        <w:rPr>
          <w:rFonts w:ascii="Arial" w:eastAsia="Times New Roman" w:hAnsi="Arial" w:cs="Arial"/>
          <w:i/>
          <w:iCs/>
        </w:rPr>
        <w:t>Sustainability</w:t>
      </w:r>
      <w:r w:rsidRPr="00236BA7">
        <w:rPr>
          <w:rFonts w:ascii="Arial" w:eastAsia="Times New Roman" w:hAnsi="Arial" w:cs="Arial"/>
        </w:rPr>
        <w:t>, 14(21), 13924.</w:t>
      </w:r>
    </w:p>
    <w:p w14:paraId="73D0BD05" w14:textId="341AB1C8" w:rsidR="007D3799" w:rsidRPr="00236BA7" w:rsidRDefault="007D3799" w:rsidP="00FA0D38">
      <w:pPr>
        <w:spacing w:after="0" w:line="240" w:lineRule="auto"/>
        <w:ind w:left="630" w:hanging="567"/>
        <w:jc w:val="both"/>
        <w:rPr>
          <w:rFonts w:ascii="Arial" w:eastAsia="Times New Roman" w:hAnsi="Arial" w:cs="Arial"/>
        </w:rPr>
      </w:pPr>
      <w:proofErr w:type="spellStart"/>
      <w:r w:rsidRPr="00236BA7">
        <w:rPr>
          <w:rFonts w:ascii="Arial" w:eastAsia="Times New Roman" w:hAnsi="Arial" w:cs="Arial"/>
        </w:rPr>
        <w:t>R</w:t>
      </w:r>
      <w:r w:rsidR="007E2FE4" w:rsidRPr="00236BA7">
        <w:rPr>
          <w:rFonts w:ascii="Arial" w:eastAsia="Times New Roman" w:hAnsi="Arial" w:cs="Arial"/>
        </w:rPr>
        <w:t>estorasi</w:t>
      </w:r>
      <w:proofErr w:type="spellEnd"/>
      <w:r w:rsidR="007E2FE4" w:rsidRPr="00236BA7">
        <w:rPr>
          <w:rFonts w:ascii="Arial" w:eastAsia="Times New Roman" w:hAnsi="Arial" w:cs="Arial"/>
        </w:rPr>
        <w:t xml:space="preserve"> </w:t>
      </w:r>
      <w:proofErr w:type="spellStart"/>
      <w:r w:rsidR="007E2FE4" w:rsidRPr="00236BA7">
        <w:rPr>
          <w:rFonts w:ascii="Arial" w:eastAsia="Times New Roman" w:hAnsi="Arial" w:cs="Arial"/>
        </w:rPr>
        <w:t>Ekosistem</w:t>
      </w:r>
      <w:proofErr w:type="spellEnd"/>
      <w:r w:rsidR="007E2FE4" w:rsidRPr="00236BA7">
        <w:rPr>
          <w:rFonts w:ascii="Arial" w:eastAsia="Times New Roman" w:hAnsi="Arial" w:cs="Arial"/>
        </w:rPr>
        <w:t xml:space="preserve"> Indonesia (REKI</w:t>
      </w:r>
      <w:r w:rsidRPr="00236BA7">
        <w:rPr>
          <w:rFonts w:ascii="Arial" w:eastAsia="Times New Roman" w:hAnsi="Arial" w:cs="Arial"/>
        </w:rPr>
        <w:t xml:space="preserve"> PT</w:t>
      </w:r>
      <w:r w:rsidR="007E2FE4" w:rsidRPr="00236BA7">
        <w:rPr>
          <w:rFonts w:ascii="Arial" w:eastAsia="Times New Roman" w:hAnsi="Arial" w:cs="Arial"/>
        </w:rPr>
        <w:t>)</w:t>
      </w:r>
      <w:r w:rsidRPr="00236BA7">
        <w:rPr>
          <w:rFonts w:ascii="Arial" w:eastAsia="Times New Roman" w:hAnsi="Arial" w:cs="Arial"/>
        </w:rPr>
        <w:t xml:space="preserve">. (2009). </w:t>
      </w:r>
      <w:r w:rsidRPr="00236BA7">
        <w:rPr>
          <w:rFonts w:ascii="Arial" w:eastAsia="Times New Roman" w:hAnsi="Arial" w:cs="Arial"/>
          <w:i/>
          <w:iCs/>
        </w:rPr>
        <w:t xml:space="preserve">Work Plan for </w:t>
      </w:r>
      <w:r w:rsidR="00587661" w:rsidRPr="00236BA7">
        <w:rPr>
          <w:rFonts w:ascii="Arial" w:eastAsia="Times New Roman" w:hAnsi="Arial" w:cs="Arial"/>
          <w:i/>
          <w:iCs/>
        </w:rPr>
        <w:t>Utilizing</w:t>
      </w:r>
      <w:r w:rsidRPr="00236BA7">
        <w:rPr>
          <w:rFonts w:ascii="Arial" w:eastAsia="Times New Roman" w:hAnsi="Arial" w:cs="Arial"/>
          <w:i/>
          <w:iCs/>
        </w:rPr>
        <w:t xml:space="preserve"> Ecosystem Restoration Timber Forest Products (RKUPHHK) in Natural Forests in Production Forests for the 2008 – 2017 period, Musi </w:t>
      </w:r>
      <w:proofErr w:type="spellStart"/>
      <w:r w:rsidRPr="00236BA7">
        <w:rPr>
          <w:rFonts w:ascii="Arial" w:eastAsia="Times New Roman" w:hAnsi="Arial" w:cs="Arial"/>
          <w:i/>
          <w:iCs/>
        </w:rPr>
        <w:t>Banyuasin</w:t>
      </w:r>
      <w:proofErr w:type="spellEnd"/>
      <w:r w:rsidRPr="00236BA7">
        <w:rPr>
          <w:rFonts w:ascii="Arial" w:eastAsia="Times New Roman" w:hAnsi="Arial" w:cs="Arial"/>
          <w:i/>
          <w:iCs/>
        </w:rPr>
        <w:t xml:space="preserve"> Regency, South Sumatra Province</w:t>
      </w:r>
      <w:r w:rsidRPr="00236BA7">
        <w:rPr>
          <w:rFonts w:ascii="Arial" w:eastAsia="Times New Roman" w:hAnsi="Arial" w:cs="Arial"/>
        </w:rPr>
        <w:t>. Unpublished.</w:t>
      </w:r>
    </w:p>
    <w:p w14:paraId="29F05B15" w14:textId="58766FED" w:rsidR="007D3799" w:rsidRPr="00236BA7" w:rsidRDefault="007D3799" w:rsidP="00FA0D38">
      <w:pPr>
        <w:spacing w:after="0" w:line="240" w:lineRule="auto"/>
        <w:ind w:left="630" w:hanging="567"/>
        <w:jc w:val="both"/>
        <w:rPr>
          <w:rFonts w:ascii="Arial" w:eastAsia="Times New Roman" w:hAnsi="Arial" w:cs="Arial"/>
        </w:rPr>
      </w:pPr>
      <w:proofErr w:type="gramStart"/>
      <w:r w:rsidRPr="00236BA7">
        <w:rPr>
          <w:rFonts w:ascii="Arial" w:eastAsia="Times New Roman" w:hAnsi="Arial" w:cs="Arial"/>
        </w:rPr>
        <w:t>Teuscher,  M.</w:t>
      </w:r>
      <w:proofErr w:type="gramEnd"/>
      <w:r w:rsidRPr="00236BA7">
        <w:rPr>
          <w:rFonts w:ascii="Arial" w:eastAsia="Times New Roman" w:hAnsi="Arial" w:cs="Arial"/>
        </w:rPr>
        <w:t xml:space="preserve">, Gérard,  A.,  Brose,  U.,  </w:t>
      </w:r>
      <w:proofErr w:type="spellStart"/>
      <w:r w:rsidRPr="00236BA7">
        <w:rPr>
          <w:rFonts w:ascii="Arial" w:eastAsia="Times New Roman" w:hAnsi="Arial" w:cs="Arial"/>
        </w:rPr>
        <w:t>Buchori</w:t>
      </w:r>
      <w:proofErr w:type="spellEnd"/>
      <w:r w:rsidRPr="00236BA7">
        <w:rPr>
          <w:rFonts w:ascii="Arial" w:eastAsia="Times New Roman" w:hAnsi="Arial" w:cs="Arial"/>
        </w:rPr>
        <w:t xml:space="preserve">,  D.,  Clough,  Y.,  Ehbrecht,  M., Hölscher,  D.,  Irawan,  B.,  </w:t>
      </w:r>
      <w:proofErr w:type="spellStart"/>
      <w:r w:rsidRPr="00236BA7">
        <w:rPr>
          <w:rFonts w:ascii="Arial" w:eastAsia="Times New Roman" w:hAnsi="Arial" w:cs="Arial"/>
        </w:rPr>
        <w:t>Sundawati</w:t>
      </w:r>
      <w:proofErr w:type="spellEnd"/>
      <w:r w:rsidRPr="00236BA7">
        <w:rPr>
          <w:rFonts w:ascii="Arial" w:eastAsia="Times New Roman" w:hAnsi="Arial" w:cs="Arial"/>
        </w:rPr>
        <w:t xml:space="preserve">,  L.,  &amp; </w:t>
      </w:r>
      <w:proofErr w:type="spellStart"/>
      <w:r w:rsidRPr="00236BA7">
        <w:rPr>
          <w:rFonts w:ascii="Arial" w:eastAsia="Times New Roman" w:hAnsi="Arial" w:cs="Arial"/>
        </w:rPr>
        <w:t>Wollni</w:t>
      </w:r>
      <w:proofErr w:type="spellEnd"/>
      <w:r w:rsidRPr="00236BA7">
        <w:rPr>
          <w:rFonts w:ascii="Arial" w:eastAsia="Times New Roman" w:hAnsi="Arial" w:cs="Arial"/>
        </w:rPr>
        <w:t xml:space="preserve">,  M.  (2016).  Experimental biodiversity enrichment in oil-palm-dominated landscapes in Indonesia. </w:t>
      </w:r>
      <w:r w:rsidRPr="00236BA7">
        <w:rPr>
          <w:rFonts w:ascii="Arial" w:eastAsia="Times New Roman" w:hAnsi="Arial" w:cs="Arial"/>
          <w:i/>
          <w:iCs/>
        </w:rPr>
        <w:t>Front Plant Sci</w:t>
      </w:r>
      <w:r w:rsidRPr="00236BA7">
        <w:rPr>
          <w:rFonts w:ascii="Arial" w:eastAsia="Times New Roman" w:hAnsi="Arial" w:cs="Arial"/>
        </w:rPr>
        <w:t xml:space="preserve">, 7, 1-15. </w:t>
      </w:r>
      <w:proofErr w:type="spellStart"/>
      <w:r w:rsidRPr="00236BA7">
        <w:rPr>
          <w:rFonts w:ascii="Arial" w:eastAsia="Times New Roman" w:hAnsi="Arial" w:cs="Arial"/>
        </w:rPr>
        <w:t>doi</w:t>
      </w:r>
      <w:proofErr w:type="spellEnd"/>
      <w:r w:rsidRPr="00236BA7">
        <w:rPr>
          <w:rFonts w:ascii="Arial" w:eastAsia="Times New Roman" w:hAnsi="Arial" w:cs="Arial"/>
        </w:rPr>
        <w:t>: 10.3389/fpls.2016.01538.</w:t>
      </w:r>
    </w:p>
    <w:p w14:paraId="04E30E9F" w14:textId="77777777"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Tilman, D., Fargione, J., Wolff, B., D’Antonio, C., Dobson, A., Howarth, </w:t>
      </w:r>
      <w:proofErr w:type="spellStart"/>
      <w:proofErr w:type="gramStart"/>
      <w:r w:rsidRPr="00236BA7">
        <w:rPr>
          <w:rFonts w:ascii="Arial" w:eastAsia="Times New Roman" w:hAnsi="Arial" w:cs="Arial"/>
        </w:rPr>
        <w:t>R.,Schindler</w:t>
      </w:r>
      <w:proofErr w:type="spellEnd"/>
      <w:proofErr w:type="gramEnd"/>
      <w:r w:rsidRPr="00236BA7">
        <w:rPr>
          <w:rFonts w:ascii="Arial" w:eastAsia="Times New Roman" w:hAnsi="Arial" w:cs="Arial"/>
        </w:rPr>
        <w:t xml:space="preserve">, D., Schlesinger, W.H., </w:t>
      </w:r>
      <w:proofErr w:type="spellStart"/>
      <w:r w:rsidRPr="00236BA7">
        <w:rPr>
          <w:rFonts w:ascii="Arial" w:eastAsia="Times New Roman" w:hAnsi="Arial" w:cs="Arial"/>
        </w:rPr>
        <w:t>Simberloff</w:t>
      </w:r>
      <w:proofErr w:type="spellEnd"/>
      <w:r w:rsidRPr="00236BA7">
        <w:rPr>
          <w:rFonts w:ascii="Arial" w:eastAsia="Times New Roman" w:hAnsi="Arial" w:cs="Arial"/>
        </w:rPr>
        <w:t xml:space="preserve">, D. &amp; Swackhamer, D. (2001). Forecasting agriculturally driven global environment change. </w:t>
      </w:r>
      <w:r w:rsidRPr="00236BA7">
        <w:rPr>
          <w:rFonts w:ascii="Arial" w:eastAsia="Times New Roman" w:hAnsi="Arial" w:cs="Arial"/>
          <w:i/>
          <w:iCs/>
        </w:rPr>
        <w:t>Science</w:t>
      </w:r>
      <w:r w:rsidRPr="00236BA7">
        <w:rPr>
          <w:rFonts w:ascii="Arial" w:eastAsia="Times New Roman" w:hAnsi="Arial" w:cs="Arial"/>
        </w:rPr>
        <w:t>, 292, 281–284.</w:t>
      </w:r>
    </w:p>
    <w:p w14:paraId="15B4A303" w14:textId="77777777" w:rsidR="007D3799" w:rsidRPr="00236BA7" w:rsidRDefault="007D3799"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Villamor, G.B., Le, Q.B., </w:t>
      </w:r>
      <w:proofErr w:type="spellStart"/>
      <w:r w:rsidRPr="00236BA7">
        <w:rPr>
          <w:rFonts w:ascii="Arial" w:eastAsia="Times New Roman" w:hAnsi="Arial" w:cs="Arial"/>
        </w:rPr>
        <w:t>Djanibekov</w:t>
      </w:r>
      <w:proofErr w:type="spellEnd"/>
      <w:r w:rsidRPr="00236BA7">
        <w:rPr>
          <w:rFonts w:ascii="Arial" w:eastAsia="Times New Roman" w:hAnsi="Arial" w:cs="Arial"/>
        </w:rPr>
        <w:t xml:space="preserve">, U., van </w:t>
      </w:r>
      <w:proofErr w:type="spellStart"/>
      <w:r w:rsidRPr="00236BA7">
        <w:rPr>
          <w:rFonts w:ascii="Arial" w:eastAsia="Times New Roman" w:hAnsi="Arial" w:cs="Arial"/>
        </w:rPr>
        <w:t>Noordwijk</w:t>
      </w:r>
      <w:proofErr w:type="spellEnd"/>
      <w:r w:rsidRPr="00236BA7">
        <w:rPr>
          <w:rFonts w:ascii="Arial" w:eastAsia="Times New Roman" w:hAnsi="Arial" w:cs="Arial"/>
        </w:rPr>
        <w:t xml:space="preserve">, M., &amp; </w:t>
      </w:r>
      <w:proofErr w:type="spellStart"/>
      <w:r w:rsidRPr="00236BA7">
        <w:rPr>
          <w:rFonts w:ascii="Arial" w:eastAsia="Times New Roman" w:hAnsi="Arial" w:cs="Arial"/>
        </w:rPr>
        <w:t>Vlek</w:t>
      </w:r>
      <w:proofErr w:type="spellEnd"/>
      <w:r w:rsidRPr="00236BA7">
        <w:rPr>
          <w:rFonts w:ascii="Arial" w:eastAsia="Times New Roman" w:hAnsi="Arial" w:cs="Arial"/>
        </w:rPr>
        <w:t xml:space="preserve">, P.L. (2014). Biodiversity in rubber agroforests, carbon emissions, and rural livelihoods: An agent-based model of land-use dynamics in lowland Sumatra. </w:t>
      </w:r>
      <w:r w:rsidRPr="00236BA7">
        <w:rPr>
          <w:rFonts w:ascii="Arial" w:eastAsia="Times New Roman" w:hAnsi="Arial" w:cs="Arial"/>
          <w:i/>
          <w:iCs/>
        </w:rPr>
        <w:t>Environmental Modelling &amp; Software</w:t>
      </w:r>
      <w:r w:rsidRPr="00236BA7">
        <w:rPr>
          <w:rFonts w:ascii="Arial" w:eastAsia="Times New Roman" w:hAnsi="Arial" w:cs="Arial"/>
        </w:rPr>
        <w:t>, 61, 151-165.</w:t>
      </w:r>
    </w:p>
    <w:p w14:paraId="5AFB6B41" w14:textId="4E91ED57" w:rsidR="00F16CC1" w:rsidRPr="00236BA7" w:rsidRDefault="00F16CC1" w:rsidP="00FA0D38">
      <w:pPr>
        <w:spacing w:after="0" w:line="240" w:lineRule="auto"/>
        <w:ind w:left="630" w:hanging="567"/>
        <w:jc w:val="both"/>
        <w:rPr>
          <w:rFonts w:ascii="Arial" w:eastAsia="Times New Roman" w:hAnsi="Arial" w:cs="Arial"/>
        </w:rPr>
      </w:pPr>
      <w:r w:rsidRPr="00236BA7">
        <w:rPr>
          <w:rFonts w:ascii="Arial" w:eastAsia="Times New Roman" w:hAnsi="Arial" w:cs="Arial"/>
        </w:rPr>
        <w:t xml:space="preserve">World Agroforestry Centre. (2022, 08 November). Alstonia </w:t>
      </w:r>
      <w:proofErr w:type="spellStart"/>
      <w:r w:rsidRPr="00236BA7">
        <w:rPr>
          <w:rFonts w:ascii="Arial" w:eastAsia="Times New Roman" w:hAnsi="Arial" w:cs="Arial"/>
        </w:rPr>
        <w:t>scholaris</w:t>
      </w:r>
      <w:proofErr w:type="spellEnd"/>
      <w:r w:rsidRPr="00236BA7">
        <w:rPr>
          <w:rFonts w:ascii="Arial" w:eastAsia="Times New Roman" w:hAnsi="Arial" w:cs="Arial"/>
        </w:rPr>
        <w:t xml:space="preserve">. 08 November 2022, downloaded from </w:t>
      </w:r>
      <w:hyperlink r:id="rId17" w:history="1">
        <w:r w:rsidR="00236BA7" w:rsidRPr="00236BA7">
          <w:rPr>
            <w:rStyle w:val="Hyperlink"/>
            <w:rFonts w:ascii="Arial" w:eastAsia="Times New Roman" w:hAnsi="Arial" w:cs="Arial"/>
            <w:color w:val="auto"/>
            <w:u w:val="none"/>
          </w:rPr>
          <w:t>https://apps.worldagroforestry.org/treedb2/AFTPDFS/ Alstonia_scholaris.PDF</w:t>
        </w:r>
      </w:hyperlink>
    </w:p>
    <w:p w14:paraId="0FA52EB6" w14:textId="77777777" w:rsidR="00F16CC1" w:rsidRDefault="00F16CC1" w:rsidP="007D3799">
      <w:pPr>
        <w:spacing w:after="0" w:line="240" w:lineRule="auto"/>
        <w:ind w:left="284" w:hanging="567"/>
        <w:jc w:val="both"/>
        <w:rPr>
          <w:rFonts w:ascii="Times New Roman" w:eastAsia="Times New Roman" w:hAnsi="Times New Roman" w:cs="Times New Roman"/>
          <w:sz w:val="24"/>
          <w:szCs w:val="24"/>
        </w:rPr>
      </w:pPr>
    </w:p>
    <w:p w14:paraId="211C0A92" w14:textId="77777777" w:rsidR="00F810E5" w:rsidRDefault="00F810E5" w:rsidP="0049702B">
      <w:pPr>
        <w:spacing w:after="0" w:line="240" w:lineRule="auto"/>
        <w:ind w:left="284" w:hanging="567"/>
        <w:jc w:val="both"/>
        <w:rPr>
          <w:rFonts w:ascii="Times New Roman" w:eastAsia="Times New Roman" w:hAnsi="Times New Roman" w:cs="Times New Roman"/>
          <w:sz w:val="24"/>
          <w:szCs w:val="24"/>
        </w:rPr>
      </w:pPr>
    </w:p>
    <w:p w14:paraId="604E504D" w14:textId="77777777" w:rsidR="00F810E5" w:rsidRDefault="00F810E5" w:rsidP="0049702B">
      <w:pPr>
        <w:spacing w:after="0" w:line="240" w:lineRule="auto"/>
        <w:ind w:left="284" w:hanging="567"/>
        <w:jc w:val="both"/>
        <w:rPr>
          <w:rFonts w:ascii="Times New Roman" w:eastAsia="Times New Roman" w:hAnsi="Times New Roman" w:cs="Times New Roman"/>
          <w:sz w:val="24"/>
          <w:szCs w:val="24"/>
        </w:rPr>
      </w:pPr>
    </w:p>
    <w:p w14:paraId="315D3659" w14:textId="77777777" w:rsidR="0049702B" w:rsidRDefault="0049702B" w:rsidP="0049702B">
      <w:pPr>
        <w:spacing w:after="0" w:line="240" w:lineRule="auto"/>
        <w:ind w:left="284" w:hanging="567"/>
        <w:jc w:val="both"/>
        <w:rPr>
          <w:rFonts w:ascii="Times New Roman" w:eastAsia="Times New Roman" w:hAnsi="Times New Roman" w:cs="Times New Roman"/>
          <w:sz w:val="24"/>
          <w:szCs w:val="24"/>
        </w:rPr>
      </w:pPr>
    </w:p>
    <w:p w14:paraId="1BD5626E" w14:textId="77777777" w:rsidR="0049702B" w:rsidRDefault="0049702B" w:rsidP="0049702B">
      <w:pPr>
        <w:spacing w:after="0" w:line="240" w:lineRule="auto"/>
        <w:ind w:left="284" w:hanging="567"/>
        <w:jc w:val="both"/>
        <w:rPr>
          <w:rFonts w:ascii="Times New Roman" w:eastAsia="Times New Roman" w:hAnsi="Times New Roman" w:cs="Times New Roman"/>
          <w:sz w:val="24"/>
          <w:szCs w:val="24"/>
        </w:rPr>
      </w:pPr>
    </w:p>
    <w:p w14:paraId="4DC1E945" w14:textId="77777777" w:rsidR="00FB2801" w:rsidRDefault="00FB2801">
      <w:pPr>
        <w:spacing w:line="360" w:lineRule="auto"/>
        <w:jc w:val="both"/>
        <w:rPr>
          <w:sz w:val="24"/>
          <w:szCs w:val="24"/>
        </w:rPr>
      </w:pPr>
    </w:p>
    <w:sectPr w:rsidR="00FB2801" w:rsidSect="007822F6">
      <w:headerReference w:type="default" r:id="rId18"/>
      <w:footerReference w:type="default" r:id="rId19"/>
      <w:pgSz w:w="11906" w:h="16838"/>
      <w:pgMar w:top="1440" w:right="1440" w:bottom="1440" w:left="1440" w:header="708" w:footer="708" w:gutter="0"/>
      <w:pgNumType w:start="2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CAF4" w14:textId="77777777" w:rsidR="00AF181D" w:rsidRDefault="00AF181D" w:rsidP="007822F6">
      <w:pPr>
        <w:spacing w:after="0" w:line="240" w:lineRule="auto"/>
      </w:pPr>
      <w:r>
        <w:separator/>
      </w:r>
    </w:p>
  </w:endnote>
  <w:endnote w:type="continuationSeparator" w:id="0">
    <w:p w14:paraId="7B38B045" w14:textId="77777777" w:rsidR="00AF181D" w:rsidRDefault="00AF181D" w:rsidP="0078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041494"/>
      <w:docPartObj>
        <w:docPartGallery w:val="Page Numbers (Bottom of Page)"/>
        <w:docPartUnique/>
      </w:docPartObj>
    </w:sdtPr>
    <w:sdtEndPr>
      <w:rPr>
        <w:noProof/>
      </w:rPr>
    </w:sdtEndPr>
    <w:sdtContent>
      <w:p w14:paraId="12D28920" w14:textId="75A197A9" w:rsidR="007822F6" w:rsidRDefault="007822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1C533A" w14:textId="77777777" w:rsidR="007822F6" w:rsidRDefault="00782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B0CDC" w14:textId="77777777" w:rsidR="00AF181D" w:rsidRDefault="00AF181D" w:rsidP="007822F6">
      <w:pPr>
        <w:spacing w:after="0" w:line="240" w:lineRule="auto"/>
      </w:pPr>
      <w:r>
        <w:separator/>
      </w:r>
    </w:p>
  </w:footnote>
  <w:footnote w:type="continuationSeparator" w:id="0">
    <w:p w14:paraId="10B354EB" w14:textId="77777777" w:rsidR="00AF181D" w:rsidRDefault="00AF181D" w:rsidP="00782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8910" w14:textId="102485F1" w:rsidR="007822F6" w:rsidRDefault="007822F6" w:rsidP="007822F6">
    <w:pPr>
      <w:jc w:val="center"/>
      <w:rPr>
        <w:rFonts w:ascii="Arial" w:eastAsia="Arial" w:hAnsi="Arial" w:cs="Arial"/>
        <w:color w:val="000000"/>
        <w:sz w:val="20"/>
        <w:szCs w:val="20"/>
      </w:rPr>
    </w:pPr>
    <w:proofErr w:type="spellStart"/>
    <w:r>
      <w:rPr>
        <w:rFonts w:ascii="Arial" w:eastAsia="Arial" w:hAnsi="Arial" w:cs="Arial"/>
        <w:b/>
        <w:color w:val="000000"/>
        <w:sz w:val="20"/>
        <w:szCs w:val="20"/>
      </w:rPr>
      <w:t>Jurnal</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Belantara</w:t>
    </w:r>
    <w:proofErr w:type="spellEnd"/>
    <w:r>
      <w:rPr>
        <w:rFonts w:ascii="Arial" w:eastAsia="Arial" w:hAnsi="Arial" w:cs="Arial"/>
        <w:color w:val="000000"/>
        <w:sz w:val="20"/>
        <w:szCs w:val="20"/>
      </w:rPr>
      <w:t xml:space="preserve"> Vol. 6, No 2, Agustus 2023 (2</w:t>
    </w:r>
    <w:r w:rsidR="00E3604B">
      <w:rPr>
        <w:rFonts w:ascii="Arial" w:eastAsia="Arial" w:hAnsi="Arial" w:cs="Arial"/>
        <w:color w:val="000000"/>
        <w:sz w:val="20"/>
        <w:szCs w:val="20"/>
      </w:rPr>
      <w:t>34</w:t>
    </w:r>
    <w:r>
      <w:rPr>
        <w:rFonts w:ascii="Arial" w:eastAsia="Arial" w:hAnsi="Arial" w:cs="Arial"/>
        <w:color w:val="000000"/>
        <w:sz w:val="20"/>
        <w:szCs w:val="20"/>
      </w:rPr>
      <w:t>-2</w:t>
    </w:r>
    <w:r w:rsidR="00E3604B">
      <w:rPr>
        <w:rFonts w:ascii="Arial" w:eastAsia="Arial" w:hAnsi="Arial" w:cs="Arial"/>
        <w:color w:val="000000"/>
        <w:sz w:val="20"/>
        <w:szCs w:val="20"/>
      </w:rPr>
      <w:t>43</w:t>
    </w:r>
    <w:r>
      <w:rPr>
        <w:rFonts w:ascii="Arial" w:eastAsia="Arial" w:hAnsi="Arial" w:cs="Arial"/>
        <w:color w:val="000000"/>
        <w:sz w:val="20"/>
        <w:szCs w:val="20"/>
      </w:rPr>
      <w:t>)</w:t>
    </w:r>
  </w:p>
  <w:p w14:paraId="516FE552" w14:textId="77777777" w:rsidR="007822F6" w:rsidRDefault="00782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281E"/>
    <w:multiLevelType w:val="hybridMultilevel"/>
    <w:tmpl w:val="FB2A0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73D62"/>
    <w:multiLevelType w:val="hybridMultilevel"/>
    <w:tmpl w:val="C16CE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B3288"/>
    <w:multiLevelType w:val="hybridMultilevel"/>
    <w:tmpl w:val="F7285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07930"/>
    <w:multiLevelType w:val="hybridMultilevel"/>
    <w:tmpl w:val="7128A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cwMrYwNTE1tzQ0NTNW0lEKTi0uzszPAykwqwUA1gfa4ywAAAA="/>
  </w:docVars>
  <w:rsids>
    <w:rsidRoot w:val="00FB2801"/>
    <w:rsid w:val="000016FE"/>
    <w:rsid w:val="000124D6"/>
    <w:rsid w:val="00030525"/>
    <w:rsid w:val="000B4E12"/>
    <w:rsid w:val="001106E9"/>
    <w:rsid w:val="00132BED"/>
    <w:rsid w:val="00142DBD"/>
    <w:rsid w:val="00150FF5"/>
    <w:rsid w:val="00184B1C"/>
    <w:rsid w:val="001B2C25"/>
    <w:rsid w:val="001D7E99"/>
    <w:rsid w:val="001E70E5"/>
    <w:rsid w:val="002112FA"/>
    <w:rsid w:val="00214B4A"/>
    <w:rsid w:val="00236BA7"/>
    <w:rsid w:val="00241818"/>
    <w:rsid w:val="002D6AF4"/>
    <w:rsid w:val="002E27D4"/>
    <w:rsid w:val="003465CB"/>
    <w:rsid w:val="00380388"/>
    <w:rsid w:val="00381174"/>
    <w:rsid w:val="003D498A"/>
    <w:rsid w:val="003F7F47"/>
    <w:rsid w:val="00435864"/>
    <w:rsid w:val="0049702B"/>
    <w:rsid w:val="00514813"/>
    <w:rsid w:val="005532D3"/>
    <w:rsid w:val="005535CC"/>
    <w:rsid w:val="00587661"/>
    <w:rsid w:val="00591262"/>
    <w:rsid w:val="00594ED5"/>
    <w:rsid w:val="005A76FD"/>
    <w:rsid w:val="005E73FC"/>
    <w:rsid w:val="00627355"/>
    <w:rsid w:val="00664B7C"/>
    <w:rsid w:val="00667075"/>
    <w:rsid w:val="006C701B"/>
    <w:rsid w:val="00717A16"/>
    <w:rsid w:val="00732699"/>
    <w:rsid w:val="007822F6"/>
    <w:rsid w:val="007A6C2F"/>
    <w:rsid w:val="007D3799"/>
    <w:rsid w:val="007E0D9A"/>
    <w:rsid w:val="007E2FE4"/>
    <w:rsid w:val="00820B18"/>
    <w:rsid w:val="008500FF"/>
    <w:rsid w:val="008E2E96"/>
    <w:rsid w:val="008E43DC"/>
    <w:rsid w:val="00931D10"/>
    <w:rsid w:val="00980ED0"/>
    <w:rsid w:val="00A76761"/>
    <w:rsid w:val="00AD755B"/>
    <w:rsid w:val="00AF181D"/>
    <w:rsid w:val="00AF2717"/>
    <w:rsid w:val="00B50092"/>
    <w:rsid w:val="00BD0598"/>
    <w:rsid w:val="00BF16B1"/>
    <w:rsid w:val="00C87378"/>
    <w:rsid w:val="00C9409F"/>
    <w:rsid w:val="00CF0E00"/>
    <w:rsid w:val="00D16497"/>
    <w:rsid w:val="00D715DA"/>
    <w:rsid w:val="00D96CB4"/>
    <w:rsid w:val="00DE10EB"/>
    <w:rsid w:val="00DE2E94"/>
    <w:rsid w:val="00DE69A7"/>
    <w:rsid w:val="00E1192D"/>
    <w:rsid w:val="00E3604B"/>
    <w:rsid w:val="00EC46B8"/>
    <w:rsid w:val="00EE454B"/>
    <w:rsid w:val="00F16CC1"/>
    <w:rsid w:val="00F24DFD"/>
    <w:rsid w:val="00F52D94"/>
    <w:rsid w:val="00F810E5"/>
    <w:rsid w:val="00F82C4F"/>
    <w:rsid w:val="00FA0D38"/>
    <w:rsid w:val="00FB2801"/>
    <w:rsid w:val="00FC6D6D"/>
    <w:rsid w:val="00FD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00E63"/>
  <w15:docId w15:val="{A468CE61-5626-42D7-A638-C1D7D375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59"/>
    <w:rsid w:val="00435864"/>
    <w:pPr>
      <w:spacing w:after="0" w:line="240" w:lineRule="auto"/>
      <w:jc w:val="both"/>
    </w:pPr>
    <w:rPr>
      <w:rFonts w:ascii="Times New Roman" w:eastAsia="Times New Roman" w:hAnsi="Times New Roman" w:cs="Times New Roman"/>
      <w:sz w:val="24"/>
      <w:szCs w:val="24"/>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586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ListParagraph">
    <w:name w:val="List Paragraph"/>
    <w:basedOn w:val="Normal"/>
    <w:uiPriority w:val="34"/>
    <w:qFormat/>
    <w:rsid w:val="00435864"/>
    <w:pPr>
      <w:ind w:left="720"/>
      <w:contextualSpacing/>
    </w:pPr>
  </w:style>
  <w:style w:type="paragraph" w:customStyle="1" w:styleId="SEEFORMain-text">
    <w:name w:val="SEEFOR_Main-text"/>
    <w:basedOn w:val="Normal"/>
    <w:rsid w:val="00664B7C"/>
    <w:pPr>
      <w:widowControl w:val="0"/>
      <w:spacing w:after="0" w:line="360" w:lineRule="auto"/>
      <w:ind w:firstLine="567"/>
      <w:jc w:val="both"/>
    </w:pPr>
    <w:rPr>
      <w:rFonts w:eastAsia="Times New Roman"/>
      <w:color w:val="000000"/>
      <w:sz w:val="24"/>
      <w:szCs w:val="24"/>
      <w:lang w:val="en-US"/>
    </w:rPr>
  </w:style>
  <w:style w:type="paragraph" w:customStyle="1" w:styleId="SEEFORHeading1">
    <w:name w:val="SEEFOR_Heading1"/>
    <w:basedOn w:val="Normal"/>
    <w:rsid w:val="000B4E12"/>
    <w:pPr>
      <w:widowControl w:val="0"/>
      <w:spacing w:before="480" w:after="0" w:line="360" w:lineRule="auto"/>
      <w:jc w:val="both"/>
    </w:pPr>
    <w:rPr>
      <w:rFonts w:eastAsia="Times New Roman"/>
      <w:b/>
      <w:color w:val="000000"/>
      <w:sz w:val="24"/>
      <w:szCs w:val="24"/>
      <w:lang w:val="en-US"/>
    </w:rPr>
  </w:style>
  <w:style w:type="character" w:styleId="PlaceholderText">
    <w:name w:val="Placeholder Text"/>
    <w:basedOn w:val="DefaultParagraphFont"/>
    <w:uiPriority w:val="99"/>
    <w:semiHidden/>
    <w:rsid w:val="00184B1C"/>
    <w:rPr>
      <w:color w:val="808080"/>
    </w:rPr>
  </w:style>
  <w:style w:type="character" w:styleId="Hyperlink">
    <w:name w:val="Hyperlink"/>
    <w:basedOn w:val="DefaultParagraphFont"/>
    <w:uiPriority w:val="99"/>
    <w:unhideWhenUsed/>
    <w:rsid w:val="00150FF5"/>
    <w:rPr>
      <w:color w:val="0000FF" w:themeColor="hyperlink"/>
      <w:u w:val="single"/>
    </w:rPr>
  </w:style>
  <w:style w:type="character" w:styleId="UnresolvedMention">
    <w:name w:val="Unresolved Mention"/>
    <w:basedOn w:val="DefaultParagraphFont"/>
    <w:uiPriority w:val="99"/>
    <w:semiHidden/>
    <w:unhideWhenUsed/>
    <w:rsid w:val="00150FF5"/>
    <w:rPr>
      <w:color w:val="605E5C"/>
      <w:shd w:val="clear" w:color="auto" w:fill="E1DFDD"/>
    </w:rPr>
  </w:style>
  <w:style w:type="paragraph" w:styleId="Revision">
    <w:name w:val="Revision"/>
    <w:hidden/>
    <w:uiPriority w:val="99"/>
    <w:semiHidden/>
    <w:rsid w:val="005E73FC"/>
    <w:pPr>
      <w:spacing w:after="0" w:line="240" w:lineRule="auto"/>
    </w:pPr>
  </w:style>
  <w:style w:type="character" w:styleId="CommentReference">
    <w:name w:val="annotation reference"/>
    <w:basedOn w:val="DefaultParagraphFont"/>
    <w:uiPriority w:val="99"/>
    <w:semiHidden/>
    <w:unhideWhenUsed/>
    <w:rsid w:val="005E73FC"/>
    <w:rPr>
      <w:sz w:val="16"/>
      <w:szCs w:val="16"/>
    </w:rPr>
  </w:style>
  <w:style w:type="paragraph" w:styleId="CommentText">
    <w:name w:val="annotation text"/>
    <w:basedOn w:val="Normal"/>
    <w:link w:val="CommentTextChar"/>
    <w:uiPriority w:val="99"/>
    <w:semiHidden/>
    <w:unhideWhenUsed/>
    <w:rsid w:val="005E73FC"/>
    <w:pPr>
      <w:spacing w:line="240" w:lineRule="auto"/>
    </w:pPr>
    <w:rPr>
      <w:sz w:val="20"/>
      <w:szCs w:val="20"/>
    </w:rPr>
  </w:style>
  <w:style w:type="character" w:customStyle="1" w:styleId="CommentTextChar">
    <w:name w:val="Comment Text Char"/>
    <w:basedOn w:val="DefaultParagraphFont"/>
    <w:link w:val="CommentText"/>
    <w:uiPriority w:val="99"/>
    <w:semiHidden/>
    <w:rsid w:val="005E73FC"/>
    <w:rPr>
      <w:sz w:val="20"/>
      <w:szCs w:val="20"/>
    </w:rPr>
  </w:style>
  <w:style w:type="paragraph" w:styleId="CommentSubject">
    <w:name w:val="annotation subject"/>
    <w:basedOn w:val="CommentText"/>
    <w:next w:val="CommentText"/>
    <w:link w:val="CommentSubjectChar"/>
    <w:uiPriority w:val="99"/>
    <w:semiHidden/>
    <w:unhideWhenUsed/>
    <w:rsid w:val="005E73FC"/>
    <w:rPr>
      <w:b/>
      <w:bCs/>
    </w:rPr>
  </w:style>
  <w:style w:type="character" w:customStyle="1" w:styleId="CommentSubjectChar">
    <w:name w:val="Comment Subject Char"/>
    <w:basedOn w:val="CommentTextChar"/>
    <w:link w:val="CommentSubject"/>
    <w:uiPriority w:val="99"/>
    <w:semiHidden/>
    <w:rsid w:val="005E73FC"/>
    <w:rPr>
      <w:b/>
      <w:bCs/>
      <w:sz w:val="20"/>
      <w:szCs w:val="20"/>
    </w:rPr>
  </w:style>
  <w:style w:type="character" w:styleId="FollowedHyperlink">
    <w:name w:val="FollowedHyperlink"/>
    <w:basedOn w:val="DefaultParagraphFont"/>
    <w:uiPriority w:val="99"/>
    <w:semiHidden/>
    <w:unhideWhenUsed/>
    <w:rsid w:val="00236BA7"/>
    <w:rPr>
      <w:color w:val="800080" w:themeColor="followedHyperlink"/>
      <w:u w:val="single"/>
    </w:rPr>
  </w:style>
  <w:style w:type="paragraph" w:styleId="Header">
    <w:name w:val="header"/>
    <w:basedOn w:val="Normal"/>
    <w:link w:val="HeaderChar"/>
    <w:uiPriority w:val="99"/>
    <w:unhideWhenUsed/>
    <w:rsid w:val="00782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2F6"/>
  </w:style>
  <w:style w:type="paragraph" w:styleId="Footer">
    <w:name w:val="footer"/>
    <w:basedOn w:val="Normal"/>
    <w:link w:val="FooterChar"/>
    <w:uiPriority w:val="99"/>
    <w:unhideWhenUsed/>
    <w:rsid w:val="007822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2F6"/>
  </w:style>
  <w:style w:type="paragraph" w:styleId="BodyText">
    <w:name w:val="Body Text"/>
    <w:basedOn w:val="Normal"/>
    <w:link w:val="BodyTextChar"/>
    <w:uiPriority w:val="99"/>
    <w:unhideWhenUsed/>
    <w:rsid w:val="00E3604B"/>
    <w:pPr>
      <w:spacing w:after="120" w:line="240" w:lineRule="auto"/>
      <w:ind w:firstLine="567"/>
      <w:jc w:val="both"/>
    </w:pPr>
    <w:rPr>
      <w:rFonts w:ascii="Times New Roman" w:eastAsia="Times New Roman" w:hAnsi="Times New Roman" w:cs="Times New Roman"/>
      <w:sz w:val="24"/>
      <w:lang w:val="en-US" w:eastAsia="ja-JP"/>
    </w:rPr>
  </w:style>
  <w:style w:type="character" w:customStyle="1" w:styleId="BodyTextChar">
    <w:name w:val="Body Text Char"/>
    <w:basedOn w:val="DefaultParagraphFont"/>
    <w:link w:val="BodyText"/>
    <w:uiPriority w:val="99"/>
    <w:rsid w:val="00E3604B"/>
    <w:rPr>
      <w:rFonts w:ascii="Times New Roman" w:eastAsia="Times New Roman" w:hAnsi="Times New Roman" w:cs="Times New Roman"/>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03/jbl.v6i2.982" TargetMode="External"/><Relationship Id="rId13" Type="http://schemas.openxmlformats.org/officeDocument/2006/relationships/hyperlink" Target="http://www.worldagroforesstry.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floras.org" TargetMode="External"/><Relationship Id="rId17" Type="http://schemas.openxmlformats.org/officeDocument/2006/relationships/hyperlink" Target="https://apps.worldagroforestry.org/treedb2/AFTPDFS/%20Alstonia_scholaris.PDF"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inggar.damayanti@fp.unila.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29303/jbl.v6i2.982"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6E062-101F-4B0B-AFD1-44CF7DEF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3870</Words>
  <Characters>22059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Inggar Damayanti</dc:creator>
  <cp:lastModifiedBy>reviewer</cp:lastModifiedBy>
  <cp:revision>4</cp:revision>
  <cp:lastPrinted>2023-08-13T00:34:00Z</cp:lastPrinted>
  <dcterms:created xsi:type="dcterms:W3CDTF">2023-08-12T09:41:00Z</dcterms:created>
  <dcterms:modified xsi:type="dcterms:W3CDTF">2023-08-13T00:34:00Z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6fb78e79ed3c86db89d2507ba89a1872851c5520e68c23c687994249b1f378a3</vt:lpwstr>
  </property>
</Properties>
</file>